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3E" w:rsidRDefault="004E7C3E">
      <w:pPr>
        <w:pStyle w:val="Corpotesto"/>
        <w:ind w:left="0"/>
        <w:jc w:val="left"/>
        <w:rPr>
          <w:sz w:val="20"/>
        </w:rPr>
      </w:pPr>
    </w:p>
    <w:p w:rsidR="004E7C3E" w:rsidRDefault="004E7C3E">
      <w:pPr>
        <w:pStyle w:val="Corpotesto"/>
        <w:spacing w:before="5"/>
        <w:ind w:left="0"/>
        <w:jc w:val="left"/>
        <w:rPr>
          <w:sz w:val="26"/>
        </w:rPr>
      </w:pPr>
    </w:p>
    <w:p w:rsidR="004E7C3E" w:rsidRDefault="006D5770">
      <w:pPr>
        <w:spacing w:before="99" w:line="225" w:lineRule="auto"/>
        <w:ind w:left="1606" w:right="108" w:hanging="1133"/>
        <w:jc w:val="both"/>
        <w:rPr>
          <w:b/>
          <w:i/>
          <w:sz w:val="25"/>
        </w:rPr>
      </w:pPr>
      <w:r>
        <w:rPr>
          <w:b/>
          <w:sz w:val="24"/>
        </w:rPr>
        <w:t>Oggetto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5"/>
        </w:rPr>
        <w:t>“Relazione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sulla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determinazione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dei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coefficienti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di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competenza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dell’Ente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Territorialmente Competente (ETC) in applicazione della Deliberazione ARERA 3</w:t>
      </w:r>
      <w:r>
        <w:rPr>
          <w:b/>
          <w:i/>
          <w:spacing w:val="-60"/>
          <w:sz w:val="25"/>
        </w:rPr>
        <w:t xml:space="preserve"> </w:t>
      </w:r>
      <w:r>
        <w:rPr>
          <w:b/>
          <w:i/>
          <w:sz w:val="25"/>
        </w:rPr>
        <w:t>agosto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w w:val="90"/>
          <w:sz w:val="25"/>
        </w:rPr>
        <w:t>2023</w:t>
      </w:r>
      <w:r>
        <w:rPr>
          <w:b/>
          <w:i/>
          <w:spacing w:val="-1"/>
          <w:sz w:val="25"/>
        </w:rPr>
        <w:t xml:space="preserve"> </w:t>
      </w:r>
      <w:r>
        <w:rPr>
          <w:b/>
          <w:i/>
          <w:w w:val="90"/>
          <w:sz w:val="25"/>
        </w:rPr>
        <w:t>389</w:t>
      </w:r>
      <w:r>
        <w:rPr>
          <w:b/>
          <w:i/>
          <w:spacing w:val="-1"/>
          <w:w w:val="105"/>
          <w:sz w:val="25"/>
        </w:rPr>
        <w:t>/20</w:t>
      </w:r>
      <w:r>
        <w:rPr>
          <w:b/>
          <w:i/>
          <w:w w:val="105"/>
          <w:sz w:val="25"/>
        </w:rPr>
        <w:t>2</w:t>
      </w:r>
      <w:r>
        <w:rPr>
          <w:b/>
          <w:i/>
          <w:w w:val="90"/>
          <w:sz w:val="25"/>
        </w:rPr>
        <w:t>3</w:t>
      </w:r>
      <w:r>
        <w:rPr>
          <w:b/>
          <w:i/>
          <w:spacing w:val="-3"/>
          <w:w w:val="190"/>
          <w:sz w:val="25"/>
        </w:rPr>
        <w:t>/</w:t>
      </w:r>
      <w:r>
        <w:rPr>
          <w:b/>
          <w:i/>
          <w:w w:val="114"/>
          <w:sz w:val="25"/>
        </w:rPr>
        <w:t>R/</w:t>
      </w:r>
      <w:proofErr w:type="spellStart"/>
      <w:r>
        <w:rPr>
          <w:b/>
          <w:i/>
          <w:spacing w:val="-1"/>
          <w:w w:val="114"/>
          <w:sz w:val="25"/>
        </w:rPr>
        <w:t>r</w:t>
      </w:r>
      <w:r>
        <w:rPr>
          <w:b/>
          <w:i/>
          <w:spacing w:val="-1"/>
          <w:w w:val="94"/>
          <w:sz w:val="25"/>
        </w:rPr>
        <w:t>if.</w:t>
      </w:r>
      <w:proofErr w:type="spellEnd"/>
      <w:r>
        <w:rPr>
          <w:b/>
          <w:i/>
          <w:spacing w:val="-1"/>
          <w:w w:val="94"/>
          <w:sz w:val="25"/>
        </w:rPr>
        <w:t>”</w:t>
      </w:r>
    </w:p>
    <w:p w:rsidR="004E7C3E" w:rsidRDefault="004E7C3E">
      <w:pPr>
        <w:pStyle w:val="Corpotesto"/>
        <w:spacing w:before="11"/>
        <w:ind w:left="0"/>
        <w:jc w:val="left"/>
        <w:rPr>
          <w:b/>
          <w:i/>
          <w:sz w:val="35"/>
        </w:rPr>
      </w:pPr>
    </w:p>
    <w:p w:rsidR="004E7C3E" w:rsidRDefault="006D5770" w:rsidP="000529F8">
      <w:pPr>
        <w:pStyle w:val="Corpotesto"/>
        <w:spacing w:line="268" w:lineRule="auto"/>
        <w:ind w:right="48"/>
      </w:pPr>
      <w:r>
        <w:rPr>
          <w:w w:val="95"/>
        </w:rPr>
        <w:t xml:space="preserve">Come è noto, la </w:t>
      </w:r>
      <w:r w:rsidRPr="000529F8">
        <w:rPr>
          <w:i/>
          <w:w w:val="95"/>
        </w:rPr>
        <w:t>Deliberazione ARERA n. 443/2019</w:t>
      </w:r>
      <w:r>
        <w:rPr>
          <w:w w:val="95"/>
        </w:rPr>
        <w:t xml:space="preserve"> ha stabilito che la procedura di validazione dei PEF</w:t>
      </w:r>
      <w:r>
        <w:rPr>
          <w:spacing w:val="1"/>
          <w:w w:val="95"/>
        </w:rPr>
        <w:t xml:space="preserve"> </w:t>
      </w:r>
      <w:r>
        <w:t>trasmessi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gestori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rispettiva</w:t>
      </w:r>
      <w:r>
        <w:rPr>
          <w:spacing w:val="1"/>
        </w:rPr>
        <w:t xml:space="preserve"> </w:t>
      </w:r>
      <w:r>
        <w:t>competenza,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svolta</w:t>
      </w:r>
      <w:r>
        <w:rPr>
          <w:spacing w:val="1"/>
        </w:rPr>
        <w:t xml:space="preserve"> </w:t>
      </w:r>
      <w:r>
        <w:t>dall’Ente</w:t>
      </w:r>
      <w:r>
        <w:rPr>
          <w:spacing w:val="-57"/>
        </w:rPr>
        <w:t xml:space="preserve"> </w:t>
      </w:r>
      <w:r>
        <w:rPr>
          <w:spacing w:val="-1"/>
        </w:rPr>
        <w:t xml:space="preserve">Territorialmente Competente (ETC) </w:t>
      </w:r>
      <w:r>
        <w:t>con l’applicazione del metodo tariffario del servizio integrato di</w:t>
      </w:r>
      <w:r>
        <w:rPr>
          <w:spacing w:val="-57"/>
        </w:rPr>
        <w:t xml:space="preserve"> </w:t>
      </w:r>
      <w:r>
        <w:rPr>
          <w:w w:val="95"/>
        </w:rPr>
        <w:t>gestione dei rifiuti 2018 -2021 (</w:t>
      </w:r>
      <w:r>
        <w:rPr>
          <w:i/>
          <w:w w:val="95"/>
        </w:rPr>
        <w:t>MTR</w:t>
      </w:r>
      <w:r>
        <w:rPr>
          <w:w w:val="95"/>
        </w:rPr>
        <w:t>), in sostituzione del metodo tariffario normalizzato (</w:t>
      </w:r>
      <w:r>
        <w:rPr>
          <w:i/>
          <w:w w:val="95"/>
        </w:rPr>
        <w:t>MTN</w:t>
      </w:r>
      <w:r>
        <w:rPr>
          <w:w w:val="95"/>
        </w:rPr>
        <w:t>) previsto</w:t>
      </w:r>
      <w:r>
        <w:rPr>
          <w:spacing w:val="1"/>
          <w:w w:val="9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</w:t>
      </w:r>
      <w:r w:rsidR="000529F8">
        <w:t>PR</w:t>
      </w:r>
      <w:r>
        <w:rPr>
          <w:spacing w:val="-3"/>
        </w:rPr>
        <w:t xml:space="preserve"> </w:t>
      </w:r>
      <w:r>
        <w:t>del 27</w:t>
      </w:r>
      <w:r>
        <w:rPr>
          <w:spacing w:val="-2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1999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158.</w:t>
      </w:r>
    </w:p>
    <w:p w:rsidR="004E7C3E" w:rsidRDefault="006D5770" w:rsidP="000529F8">
      <w:pPr>
        <w:pStyle w:val="Corpotesto"/>
        <w:spacing w:before="128" w:line="268" w:lineRule="auto"/>
        <w:ind w:right="48"/>
      </w:pPr>
      <w:r>
        <w:rPr>
          <w:spacing w:val="-1"/>
        </w:rPr>
        <w:t>La</w:t>
      </w:r>
      <w:r>
        <w:rPr>
          <w:spacing w:val="-11"/>
        </w:rPr>
        <w:t xml:space="preserve"> </w:t>
      </w:r>
      <w:r w:rsidRPr="000529F8">
        <w:rPr>
          <w:i/>
          <w:spacing w:val="-1"/>
        </w:rPr>
        <w:t>deliberazione</w:t>
      </w:r>
      <w:r w:rsidRPr="000529F8">
        <w:rPr>
          <w:i/>
          <w:spacing w:val="-13"/>
        </w:rPr>
        <w:t xml:space="preserve"> </w:t>
      </w:r>
      <w:r w:rsidRPr="000529F8">
        <w:rPr>
          <w:i/>
          <w:spacing w:val="-1"/>
        </w:rPr>
        <w:t>ARERA</w:t>
      </w:r>
      <w:r w:rsidRPr="000529F8">
        <w:rPr>
          <w:i/>
          <w:spacing w:val="-14"/>
        </w:rPr>
        <w:t xml:space="preserve"> </w:t>
      </w:r>
      <w:r w:rsidRPr="000529F8">
        <w:rPr>
          <w:i/>
          <w:spacing w:val="-1"/>
        </w:rPr>
        <w:t>del</w:t>
      </w:r>
      <w:r w:rsidRPr="000529F8">
        <w:rPr>
          <w:i/>
          <w:spacing w:val="-10"/>
        </w:rPr>
        <w:t xml:space="preserve"> </w:t>
      </w:r>
      <w:r w:rsidRPr="000529F8">
        <w:rPr>
          <w:i/>
          <w:spacing w:val="-1"/>
        </w:rPr>
        <w:t>3</w:t>
      </w:r>
      <w:r w:rsidRPr="000529F8">
        <w:rPr>
          <w:i/>
          <w:spacing w:val="-12"/>
        </w:rPr>
        <w:t xml:space="preserve"> </w:t>
      </w:r>
      <w:r w:rsidRPr="000529F8">
        <w:rPr>
          <w:i/>
          <w:spacing w:val="-1"/>
        </w:rPr>
        <w:t>agosto</w:t>
      </w:r>
      <w:r w:rsidRPr="000529F8">
        <w:rPr>
          <w:i/>
          <w:spacing w:val="-13"/>
        </w:rPr>
        <w:t xml:space="preserve"> </w:t>
      </w:r>
      <w:r w:rsidRPr="000529F8">
        <w:rPr>
          <w:i/>
          <w:spacing w:val="-1"/>
        </w:rPr>
        <w:t>2021</w:t>
      </w:r>
      <w:r w:rsidRPr="000529F8">
        <w:rPr>
          <w:i/>
          <w:spacing w:val="-10"/>
        </w:rPr>
        <w:t xml:space="preserve"> </w:t>
      </w:r>
      <w:r w:rsidRPr="000529F8">
        <w:rPr>
          <w:i/>
          <w:spacing w:val="-1"/>
        </w:rPr>
        <w:t>n.363/2021/R/</w:t>
      </w:r>
      <w:proofErr w:type="spellStart"/>
      <w:r w:rsidRPr="000529F8">
        <w:rPr>
          <w:i/>
          <w:spacing w:val="-1"/>
        </w:rPr>
        <w:t>rif.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12"/>
        </w:rPr>
        <w:t xml:space="preserve"> </w:t>
      </w:r>
      <w:r>
        <w:rPr>
          <w:spacing w:val="-1"/>
        </w:rPr>
        <w:t>approvato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nuovo</w:t>
      </w:r>
      <w:r>
        <w:rPr>
          <w:spacing w:val="-10"/>
        </w:rPr>
        <w:t xml:space="preserve"> </w:t>
      </w:r>
      <w:r>
        <w:t>metodo</w:t>
      </w:r>
      <w:r w:rsidR="000529F8">
        <w:rPr>
          <w:spacing w:val="-11"/>
        </w:rPr>
        <w:t xml:space="preserve"> t</w:t>
      </w:r>
      <w:r>
        <w:t>ariffario</w:t>
      </w:r>
      <w:r>
        <w:rPr>
          <w:spacing w:val="-5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rifiuti</w:t>
      </w:r>
      <w:r>
        <w:rPr>
          <w:spacing w:val="-4"/>
        </w:rPr>
        <w:t xml:space="preserve"> </w:t>
      </w:r>
      <w:r>
        <w:t>(MTR–2)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proofErr w:type="spellStart"/>
      <w:r>
        <w:t>regolatorio</w:t>
      </w:r>
      <w:proofErr w:type="spellEnd"/>
      <w:r>
        <w:rPr>
          <w:spacing w:val="-5"/>
        </w:rPr>
        <w:t xml:space="preserve"> </w:t>
      </w:r>
      <w:r>
        <w:t>2022-2025.</w:t>
      </w:r>
    </w:p>
    <w:p w:rsidR="004E7C3E" w:rsidRDefault="006D5770" w:rsidP="000529F8">
      <w:pPr>
        <w:pStyle w:val="Corpotesto"/>
        <w:spacing w:before="121"/>
      </w:pPr>
      <w:r>
        <w:rPr>
          <w:w w:val="95"/>
        </w:rPr>
        <w:t>C</w:t>
      </w:r>
      <w:r>
        <w:rPr>
          <w:spacing w:val="-1"/>
          <w:w w:val="102"/>
        </w:rPr>
        <w:t>o</w:t>
      </w:r>
      <w:r>
        <w:rPr>
          <w:w w:val="102"/>
        </w:rPr>
        <w:t>n</w:t>
      </w:r>
      <w:r>
        <w:rPr>
          <w:spacing w:val="18"/>
        </w:rPr>
        <w:t xml:space="preserve"> </w:t>
      </w:r>
      <w:r w:rsidRPr="000529F8">
        <w:rPr>
          <w:i/>
          <w:w w:val="98"/>
        </w:rPr>
        <w:t>Determina</w:t>
      </w:r>
      <w:r w:rsidRPr="000529F8">
        <w:rPr>
          <w:i/>
          <w:spacing w:val="-1"/>
          <w:w w:val="90"/>
        </w:rPr>
        <w:t>z</w:t>
      </w:r>
      <w:r w:rsidRPr="000529F8">
        <w:rPr>
          <w:i/>
          <w:w w:val="90"/>
        </w:rPr>
        <w:t>i</w:t>
      </w:r>
      <w:r w:rsidRPr="000529F8">
        <w:rPr>
          <w:i/>
          <w:spacing w:val="-1"/>
          <w:w w:val="99"/>
        </w:rPr>
        <w:t>on</w:t>
      </w:r>
      <w:r w:rsidRPr="000529F8">
        <w:rPr>
          <w:i/>
          <w:w w:val="99"/>
        </w:rPr>
        <w:t>e</w:t>
      </w:r>
      <w:r w:rsidRPr="000529F8">
        <w:rPr>
          <w:i/>
          <w:spacing w:val="19"/>
        </w:rPr>
        <w:t xml:space="preserve"> </w:t>
      </w:r>
      <w:r w:rsidRPr="000529F8">
        <w:rPr>
          <w:i/>
          <w:spacing w:val="-2"/>
          <w:w w:val="93"/>
        </w:rPr>
        <w:t>AR</w:t>
      </w:r>
      <w:r w:rsidRPr="000529F8">
        <w:rPr>
          <w:i/>
          <w:w w:val="107"/>
        </w:rPr>
        <w:t>E</w:t>
      </w:r>
      <w:r w:rsidRPr="000529F8">
        <w:rPr>
          <w:i/>
          <w:w w:val="93"/>
        </w:rPr>
        <w:t>RA</w:t>
      </w:r>
      <w:r w:rsidRPr="000529F8">
        <w:rPr>
          <w:i/>
          <w:spacing w:val="22"/>
        </w:rPr>
        <w:t xml:space="preserve"> </w:t>
      </w:r>
      <w:r w:rsidRPr="000529F8">
        <w:rPr>
          <w:i/>
          <w:w w:val="93"/>
        </w:rPr>
        <w:t>6</w:t>
      </w:r>
      <w:r w:rsidRPr="000529F8">
        <w:rPr>
          <w:i/>
          <w:spacing w:val="19"/>
        </w:rPr>
        <w:t xml:space="preserve"> </w:t>
      </w:r>
      <w:r w:rsidRPr="000529F8">
        <w:rPr>
          <w:i/>
          <w:spacing w:val="-1"/>
          <w:w w:val="98"/>
        </w:rPr>
        <w:t>nov</w:t>
      </w:r>
      <w:r w:rsidRPr="000529F8">
        <w:rPr>
          <w:i/>
          <w:w w:val="98"/>
        </w:rPr>
        <w:t>e</w:t>
      </w:r>
      <w:r w:rsidRPr="000529F8">
        <w:rPr>
          <w:i/>
        </w:rPr>
        <w:t>mb</w:t>
      </w:r>
      <w:r w:rsidRPr="000529F8">
        <w:rPr>
          <w:i/>
          <w:spacing w:val="-1"/>
        </w:rPr>
        <w:t>r</w:t>
      </w:r>
      <w:r w:rsidRPr="000529F8">
        <w:rPr>
          <w:i/>
          <w:w w:val="93"/>
        </w:rPr>
        <w:t>e</w:t>
      </w:r>
      <w:r w:rsidRPr="000529F8">
        <w:rPr>
          <w:i/>
          <w:spacing w:val="19"/>
        </w:rPr>
        <w:t xml:space="preserve"> </w:t>
      </w:r>
      <w:r w:rsidRPr="000529F8">
        <w:rPr>
          <w:i/>
          <w:w w:val="93"/>
        </w:rPr>
        <w:t>2023</w:t>
      </w:r>
      <w:r w:rsidRPr="000529F8">
        <w:rPr>
          <w:i/>
          <w:spacing w:val="19"/>
        </w:rPr>
        <w:t xml:space="preserve"> </w:t>
      </w:r>
      <w:r w:rsidRPr="000529F8">
        <w:rPr>
          <w:i/>
          <w:spacing w:val="-3"/>
          <w:w w:val="102"/>
        </w:rPr>
        <w:t>n</w:t>
      </w:r>
      <w:r w:rsidRPr="000529F8">
        <w:rPr>
          <w:i/>
          <w:w w:val="108"/>
        </w:rPr>
        <w:t>.1/D</w:t>
      </w:r>
      <w:r w:rsidRPr="000529F8">
        <w:rPr>
          <w:i/>
          <w:spacing w:val="1"/>
          <w:w w:val="108"/>
        </w:rPr>
        <w:t>T</w:t>
      </w:r>
      <w:r w:rsidRPr="000529F8">
        <w:rPr>
          <w:i/>
          <w:w w:val="93"/>
        </w:rPr>
        <w:t>A</w:t>
      </w:r>
      <w:r w:rsidRPr="000529F8">
        <w:rPr>
          <w:i/>
          <w:w w:val="95"/>
        </w:rPr>
        <w:t>C</w:t>
      </w:r>
      <w:r w:rsidRPr="000529F8">
        <w:rPr>
          <w:i/>
          <w:spacing w:val="-3"/>
          <w:w w:val="179"/>
        </w:rPr>
        <w:t>/</w:t>
      </w:r>
      <w:r w:rsidRPr="000529F8">
        <w:rPr>
          <w:i/>
          <w:w w:val="93"/>
        </w:rPr>
        <w:t>202</w:t>
      </w:r>
      <w:r w:rsidRPr="000529F8">
        <w:rPr>
          <w:i/>
          <w:spacing w:val="3"/>
          <w:w w:val="93"/>
        </w:rPr>
        <w:t>3</w:t>
      </w:r>
      <w:r>
        <w:rPr>
          <w:w w:val="87"/>
        </w:rPr>
        <w:t>,</w:t>
      </w:r>
      <w:r>
        <w:rPr>
          <w:spacing w:val="19"/>
        </w:rPr>
        <w:t xml:space="preserve"> </w:t>
      </w:r>
      <w:r>
        <w:rPr>
          <w:spacing w:val="1"/>
          <w:w w:val="93"/>
        </w:rPr>
        <w:t>s</w:t>
      </w:r>
      <w:r>
        <w:rPr>
          <w:spacing w:val="-1"/>
          <w:w w:val="102"/>
        </w:rPr>
        <w:t>on</w:t>
      </w:r>
      <w:r>
        <w:rPr>
          <w:w w:val="102"/>
        </w:rPr>
        <w:t>o</w:t>
      </w:r>
      <w:r>
        <w:rPr>
          <w:spacing w:val="18"/>
        </w:rPr>
        <w:t xml:space="preserve"> </w:t>
      </w:r>
      <w:r>
        <w:rPr>
          <w:spacing w:val="1"/>
          <w:w w:val="93"/>
        </w:rPr>
        <w:t>s</w:t>
      </w:r>
      <w:r>
        <w:rPr>
          <w:spacing w:val="-3"/>
          <w:w w:val="104"/>
        </w:rPr>
        <w:t>t</w:t>
      </w:r>
      <w:r>
        <w:rPr>
          <w:spacing w:val="-2"/>
          <w:w w:val="91"/>
        </w:rPr>
        <w:t>a</w:t>
      </w:r>
      <w:r>
        <w:rPr>
          <w:w w:val="93"/>
        </w:rPr>
        <w:t>ti</w:t>
      </w:r>
      <w:r>
        <w:rPr>
          <w:spacing w:val="18"/>
        </w:rPr>
        <w:t xml:space="preserve"> </w:t>
      </w:r>
      <w:r>
        <w:rPr>
          <w:w w:val="91"/>
        </w:rPr>
        <w:t>a</w:t>
      </w:r>
      <w:r>
        <w:rPr>
          <w:spacing w:val="-1"/>
          <w:w w:val="97"/>
        </w:rPr>
        <w:t>pprovati</w:t>
      </w:r>
      <w:r>
        <w:rPr>
          <w:w w:val="97"/>
        </w:rPr>
        <w:t>,</w:t>
      </w:r>
      <w:r>
        <w:rPr>
          <w:spacing w:val="19"/>
        </w:rPr>
        <w:t xml:space="preserve"> </w:t>
      </w:r>
      <w:r>
        <w:rPr>
          <w:w w:val="102"/>
        </w:rPr>
        <w:t>t</w:t>
      </w:r>
      <w:r>
        <w:rPr>
          <w:spacing w:val="-2"/>
          <w:w w:val="102"/>
        </w:rPr>
        <w:t>r</w:t>
      </w:r>
      <w:r>
        <w:rPr>
          <w:w w:val="91"/>
        </w:rPr>
        <w:t>a</w:t>
      </w:r>
      <w:r>
        <w:rPr>
          <w:spacing w:val="19"/>
        </w:rPr>
        <w:t xml:space="preserve"> </w:t>
      </w:r>
      <w:r>
        <w:rPr>
          <w:w w:val="80"/>
        </w:rPr>
        <w:t>l’</w:t>
      </w:r>
      <w:r>
        <w:rPr>
          <w:spacing w:val="1"/>
          <w:w w:val="80"/>
        </w:rPr>
        <w:t>a</w:t>
      </w:r>
      <w:r>
        <w:rPr>
          <w:w w:val="96"/>
        </w:rPr>
        <w:t>lt</w:t>
      </w:r>
      <w:r>
        <w:rPr>
          <w:spacing w:val="-1"/>
          <w:w w:val="96"/>
        </w:rPr>
        <w:t>r</w:t>
      </w:r>
      <w:r>
        <w:rPr>
          <w:spacing w:val="-1"/>
          <w:w w:val="97"/>
        </w:rPr>
        <w:t>o</w:t>
      </w:r>
      <w:r>
        <w:rPr>
          <w:w w:val="97"/>
        </w:rPr>
        <w:t>,</w:t>
      </w:r>
      <w:r>
        <w:rPr>
          <w:spacing w:val="19"/>
        </w:rPr>
        <w:t xml:space="preserve"> </w:t>
      </w:r>
      <w:r>
        <w:rPr>
          <w:w w:val="85"/>
        </w:rPr>
        <w:t>gli</w:t>
      </w:r>
      <w:r w:rsidR="000529F8">
        <w:t xml:space="preserve"> </w:t>
      </w:r>
      <w:r>
        <w:rPr>
          <w:w w:val="95"/>
        </w:rPr>
        <w:t>schemi</w:t>
      </w:r>
      <w:r>
        <w:rPr>
          <w:spacing w:val="6"/>
          <w:w w:val="95"/>
        </w:rPr>
        <w:t xml:space="preserve"> </w:t>
      </w:r>
      <w:r>
        <w:rPr>
          <w:w w:val="95"/>
        </w:rPr>
        <w:t>tipo</w:t>
      </w:r>
      <w:r>
        <w:rPr>
          <w:spacing w:val="6"/>
          <w:w w:val="95"/>
        </w:rPr>
        <w:t xml:space="preserve"> </w:t>
      </w:r>
      <w:r>
        <w:rPr>
          <w:w w:val="95"/>
        </w:rPr>
        <w:t>degli</w:t>
      </w:r>
      <w:r>
        <w:rPr>
          <w:spacing w:val="6"/>
          <w:w w:val="95"/>
        </w:rPr>
        <w:t xml:space="preserve"> </w:t>
      </w:r>
      <w:r>
        <w:rPr>
          <w:w w:val="95"/>
        </w:rPr>
        <w:t>atti</w:t>
      </w:r>
      <w:r>
        <w:rPr>
          <w:spacing w:val="-4"/>
          <w:w w:val="95"/>
        </w:rPr>
        <w:t xml:space="preserve"> </w:t>
      </w:r>
      <w:r>
        <w:rPr>
          <w:w w:val="95"/>
        </w:rPr>
        <w:t>costituenti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proposta</w:t>
      </w:r>
      <w:r>
        <w:rPr>
          <w:spacing w:val="7"/>
          <w:w w:val="95"/>
        </w:rPr>
        <w:t xml:space="preserve"> </w:t>
      </w:r>
      <w:r>
        <w:rPr>
          <w:w w:val="95"/>
        </w:rPr>
        <w:t>tariffaria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modalità</w:t>
      </w:r>
      <w:r>
        <w:rPr>
          <w:spacing w:val="8"/>
          <w:w w:val="95"/>
        </w:rPr>
        <w:t xml:space="preserve"> </w:t>
      </w:r>
      <w:r>
        <w:rPr>
          <w:w w:val="95"/>
        </w:rPr>
        <w:t>operative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loro</w:t>
      </w:r>
      <w:r>
        <w:rPr>
          <w:spacing w:val="6"/>
          <w:w w:val="95"/>
        </w:rPr>
        <w:t xml:space="preserve"> </w:t>
      </w:r>
      <w:r>
        <w:rPr>
          <w:w w:val="95"/>
        </w:rPr>
        <w:t>trasmissione.</w:t>
      </w:r>
    </w:p>
    <w:p w:rsidR="004E7C3E" w:rsidRDefault="006D5770">
      <w:pPr>
        <w:pStyle w:val="Corpotesto"/>
        <w:spacing w:before="153"/>
      </w:pPr>
      <w:r>
        <w:t>La</w:t>
      </w:r>
      <w:r>
        <w:rPr>
          <w:spacing w:val="2"/>
        </w:rPr>
        <w:t xml:space="preserve"> </w:t>
      </w:r>
      <w:r w:rsidRPr="000529F8">
        <w:rPr>
          <w:i/>
        </w:rPr>
        <w:t>deliberazione</w:t>
      </w:r>
      <w:r w:rsidRPr="000529F8">
        <w:rPr>
          <w:i/>
          <w:spacing w:val="3"/>
        </w:rPr>
        <w:t xml:space="preserve"> </w:t>
      </w:r>
      <w:r w:rsidRPr="000529F8">
        <w:rPr>
          <w:i/>
        </w:rPr>
        <w:t>ARERA del</w:t>
      </w:r>
      <w:r w:rsidRPr="000529F8">
        <w:rPr>
          <w:i/>
          <w:spacing w:val="3"/>
        </w:rPr>
        <w:t xml:space="preserve"> </w:t>
      </w:r>
      <w:r w:rsidRPr="000529F8">
        <w:rPr>
          <w:i/>
        </w:rPr>
        <w:t>3</w:t>
      </w:r>
      <w:r w:rsidRPr="000529F8">
        <w:rPr>
          <w:i/>
          <w:spacing w:val="1"/>
        </w:rPr>
        <w:t xml:space="preserve"> </w:t>
      </w:r>
      <w:r w:rsidRPr="000529F8">
        <w:rPr>
          <w:i/>
        </w:rPr>
        <w:t>agosto</w:t>
      </w:r>
      <w:r w:rsidRPr="000529F8">
        <w:rPr>
          <w:i/>
          <w:spacing w:val="2"/>
        </w:rPr>
        <w:t xml:space="preserve"> </w:t>
      </w:r>
      <w:r w:rsidRPr="000529F8">
        <w:rPr>
          <w:i/>
        </w:rPr>
        <w:t>2023</w:t>
      </w:r>
      <w:r w:rsidRPr="000529F8">
        <w:rPr>
          <w:i/>
          <w:spacing w:val="2"/>
        </w:rPr>
        <w:t xml:space="preserve"> </w:t>
      </w:r>
      <w:r w:rsidRPr="000529F8">
        <w:rPr>
          <w:i/>
        </w:rPr>
        <w:t>n.389/2023/R/</w:t>
      </w:r>
      <w:proofErr w:type="spellStart"/>
      <w:r w:rsidRPr="000529F8">
        <w:rPr>
          <w:i/>
        </w:rPr>
        <w:t>rif.</w:t>
      </w:r>
      <w:proofErr w:type="spellEnd"/>
      <w:r>
        <w:rPr>
          <w:spacing w:val="2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stabilito</w:t>
      </w:r>
      <w:r>
        <w:rPr>
          <w:spacing w:val="2"/>
        </w:rPr>
        <w:t xml:space="preserve"> </w:t>
      </w:r>
      <w:r>
        <w:t>l’aggiornamento</w:t>
      </w:r>
      <w:r>
        <w:rPr>
          <w:spacing w:val="1"/>
        </w:rPr>
        <w:t xml:space="preserve"> </w:t>
      </w:r>
      <w:r>
        <w:t>biennale</w:t>
      </w:r>
    </w:p>
    <w:p w:rsidR="004E7C3E" w:rsidRDefault="006D5770">
      <w:pPr>
        <w:pStyle w:val="Corpotesto"/>
        <w:spacing w:before="36"/>
      </w:pPr>
      <w:r>
        <w:rPr>
          <w:w w:val="95"/>
        </w:rPr>
        <w:t>(2024-2025)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metodo</w:t>
      </w:r>
      <w:r>
        <w:rPr>
          <w:spacing w:val="-1"/>
          <w:w w:val="95"/>
        </w:rPr>
        <w:t xml:space="preserve"> </w:t>
      </w:r>
      <w:r>
        <w:rPr>
          <w:w w:val="95"/>
        </w:rPr>
        <w:t>tariffario</w:t>
      </w:r>
      <w:r>
        <w:rPr>
          <w:spacing w:val="-2"/>
          <w:w w:val="95"/>
        </w:rPr>
        <w:t xml:space="preserve"> </w:t>
      </w:r>
      <w:r>
        <w:rPr>
          <w:w w:val="95"/>
        </w:rPr>
        <w:t>rifiuti</w:t>
      </w:r>
      <w:r>
        <w:rPr>
          <w:spacing w:val="-1"/>
          <w:w w:val="95"/>
        </w:rPr>
        <w:t xml:space="preserve"> </w:t>
      </w:r>
      <w:r>
        <w:rPr>
          <w:w w:val="95"/>
        </w:rPr>
        <w:t>(MTR-2).</w:t>
      </w:r>
    </w:p>
    <w:p w:rsidR="004E7C3E" w:rsidRDefault="006D5770">
      <w:pPr>
        <w:pStyle w:val="Corpotesto"/>
        <w:spacing w:before="154"/>
      </w:pPr>
      <w:r>
        <w:rPr>
          <w:w w:val="95"/>
        </w:rPr>
        <w:t>All’ETC</w:t>
      </w:r>
      <w:r>
        <w:rPr>
          <w:spacing w:val="8"/>
          <w:w w:val="95"/>
        </w:rPr>
        <w:t xml:space="preserve"> </w:t>
      </w:r>
      <w:r>
        <w:rPr>
          <w:w w:val="95"/>
        </w:rPr>
        <w:t>sono</w:t>
      </w:r>
      <w:r>
        <w:rPr>
          <w:spacing w:val="5"/>
          <w:w w:val="95"/>
        </w:rPr>
        <w:t xml:space="preserve"> </w:t>
      </w:r>
      <w:r>
        <w:rPr>
          <w:w w:val="95"/>
        </w:rPr>
        <w:t>attribuite</w:t>
      </w:r>
      <w:r>
        <w:rPr>
          <w:spacing w:val="8"/>
          <w:w w:val="95"/>
        </w:rPr>
        <w:t xml:space="preserve"> </w:t>
      </w:r>
      <w:r>
        <w:rPr>
          <w:w w:val="95"/>
        </w:rPr>
        <w:t>le</w:t>
      </w:r>
      <w:r>
        <w:rPr>
          <w:spacing w:val="6"/>
          <w:w w:val="95"/>
        </w:rPr>
        <w:t xml:space="preserve"> </w:t>
      </w:r>
      <w:r>
        <w:rPr>
          <w:w w:val="95"/>
        </w:rPr>
        <w:t>seguenti</w:t>
      </w:r>
      <w:r>
        <w:rPr>
          <w:spacing w:val="6"/>
          <w:w w:val="95"/>
        </w:rPr>
        <w:t xml:space="preserve"> </w:t>
      </w:r>
      <w:r>
        <w:rPr>
          <w:w w:val="95"/>
        </w:rPr>
        <w:t>competenze:</w:t>
      </w:r>
    </w:p>
    <w:p w:rsidR="004E7C3E" w:rsidRDefault="006D5770">
      <w:pPr>
        <w:pStyle w:val="Paragrafoelenco"/>
        <w:numPr>
          <w:ilvl w:val="0"/>
          <w:numId w:val="10"/>
        </w:numPr>
        <w:tabs>
          <w:tab w:val="left" w:pos="1194"/>
        </w:tabs>
        <w:spacing w:before="154" w:line="271" w:lineRule="auto"/>
        <w:ind w:right="110"/>
        <w:jc w:val="both"/>
        <w:rPr>
          <w:sz w:val="24"/>
        </w:rPr>
      </w:pPr>
      <w:r>
        <w:rPr>
          <w:w w:val="95"/>
          <w:sz w:val="24"/>
        </w:rPr>
        <w:t>la ricezione del PEF “</w:t>
      </w:r>
      <w:r>
        <w:rPr>
          <w:i/>
          <w:w w:val="95"/>
          <w:sz w:val="24"/>
        </w:rPr>
        <w:t xml:space="preserve">grezzo” </w:t>
      </w:r>
      <w:r>
        <w:rPr>
          <w:w w:val="95"/>
          <w:sz w:val="24"/>
        </w:rPr>
        <w:t>da parte del gestore e la verifica formale in ordine alla completezza</w:t>
      </w:r>
      <w:r>
        <w:rPr>
          <w:spacing w:val="-54"/>
          <w:w w:val="95"/>
          <w:sz w:val="24"/>
        </w:rPr>
        <w:t xml:space="preserve"> </w:t>
      </w:r>
      <w:r w:rsidR="000529F8">
        <w:rPr>
          <w:spacing w:val="-54"/>
          <w:w w:val="95"/>
          <w:sz w:val="24"/>
        </w:rPr>
        <w:t xml:space="preserve">             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documentazione;</w:t>
      </w:r>
    </w:p>
    <w:p w:rsidR="004E7C3E" w:rsidRDefault="006D5770">
      <w:pPr>
        <w:pStyle w:val="Paragrafoelenco"/>
        <w:numPr>
          <w:ilvl w:val="0"/>
          <w:numId w:val="10"/>
        </w:numPr>
        <w:tabs>
          <w:tab w:val="left" w:pos="1194"/>
        </w:tabs>
        <w:spacing w:line="268" w:lineRule="auto"/>
        <w:ind w:right="108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definizione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parametri/coefficienti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completamento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PEF</w:t>
      </w:r>
      <w:r>
        <w:rPr>
          <w:spacing w:val="-12"/>
          <w:sz w:val="24"/>
        </w:rPr>
        <w:t xml:space="preserve"> </w:t>
      </w:r>
      <w:r>
        <w:rPr>
          <w:sz w:val="24"/>
        </w:rPr>
        <w:t>previsti</w:t>
      </w:r>
      <w:r>
        <w:rPr>
          <w:spacing w:val="-11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MTR-2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ed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58"/>
          <w:sz w:val="24"/>
        </w:rPr>
        <w:t xml:space="preserve"> </w:t>
      </w:r>
      <w:r w:rsidR="000529F8">
        <w:rPr>
          <w:spacing w:val="-58"/>
          <w:sz w:val="24"/>
        </w:rPr>
        <w:t xml:space="preserve">                      </w:t>
      </w:r>
      <w:r>
        <w:rPr>
          <w:sz w:val="24"/>
        </w:rPr>
        <w:t>consolidamento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PEF;</w:t>
      </w:r>
    </w:p>
    <w:p w:rsidR="004E7C3E" w:rsidRDefault="006D5770">
      <w:pPr>
        <w:pStyle w:val="Paragrafoelenco"/>
        <w:numPr>
          <w:ilvl w:val="0"/>
          <w:numId w:val="10"/>
        </w:numPr>
        <w:tabs>
          <w:tab w:val="left" w:pos="1194"/>
        </w:tabs>
        <w:spacing w:before="1" w:line="268" w:lineRule="auto"/>
        <w:ind w:right="110"/>
        <w:jc w:val="both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redazione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sezioni</w:t>
      </w:r>
      <w:r>
        <w:rPr>
          <w:spacing w:val="-7"/>
          <w:sz w:val="24"/>
        </w:rPr>
        <w:t xml:space="preserve"> </w:t>
      </w:r>
      <w:r>
        <w:rPr>
          <w:sz w:val="24"/>
        </w:rPr>
        <w:t>1,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allo</w:t>
      </w:r>
      <w:r>
        <w:rPr>
          <w:spacing w:val="-5"/>
          <w:sz w:val="24"/>
        </w:rPr>
        <w:t xml:space="preserve"> </w:t>
      </w:r>
      <w:r>
        <w:rPr>
          <w:sz w:val="24"/>
        </w:rPr>
        <w:t>schema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relazione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accompagnamento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PEF</w:t>
      </w:r>
      <w:r>
        <w:rPr>
          <w:spacing w:val="-58"/>
          <w:sz w:val="24"/>
        </w:rPr>
        <w:t xml:space="preserve"> </w:t>
      </w:r>
      <w:r w:rsidRPr="000529F8">
        <w:rPr>
          <w:i/>
          <w:w w:val="95"/>
          <w:sz w:val="24"/>
        </w:rPr>
        <w:t>allegato 2</w:t>
      </w:r>
      <w:r>
        <w:rPr>
          <w:w w:val="95"/>
          <w:sz w:val="24"/>
        </w:rPr>
        <w:t xml:space="preserve"> alla Determinazione ARERA 6 novembre 2023 n.1/DTAC/2023, compresa l’eventuale</w:t>
      </w:r>
      <w:r>
        <w:rPr>
          <w:spacing w:val="-54"/>
          <w:w w:val="95"/>
          <w:sz w:val="24"/>
        </w:rPr>
        <w:t xml:space="preserve"> </w:t>
      </w:r>
      <w:r w:rsidR="000529F8">
        <w:rPr>
          <w:spacing w:val="-54"/>
          <w:w w:val="95"/>
          <w:sz w:val="24"/>
        </w:rPr>
        <w:t xml:space="preserve">  </w:t>
      </w:r>
      <w:r>
        <w:rPr>
          <w:w w:val="95"/>
          <w:sz w:val="24"/>
        </w:rPr>
        <w:t>istanza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superamento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limite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crescita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annuale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(art.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4.6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dell’</w:t>
      </w:r>
      <w:r>
        <w:rPr>
          <w:i/>
          <w:w w:val="95"/>
          <w:sz w:val="24"/>
        </w:rPr>
        <w:t>Allegato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deliberazione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ARERA</w:t>
      </w:r>
      <w:r>
        <w:rPr>
          <w:spacing w:val="-1"/>
          <w:sz w:val="24"/>
        </w:rPr>
        <w:t xml:space="preserve"> </w:t>
      </w:r>
      <w:r>
        <w:rPr>
          <w:sz w:val="24"/>
        </w:rPr>
        <w:t>n.389/2023);</w:t>
      </w:r>
    </w:p>
    <w:p w:rsidR="004E7C3E" w:rsidRDefault="006D5770">
      <w:pPr>
        <w:pStyle w:val="Paragrafoelenco"/>
        <w:numPr>
          <w:ilvl w:val="0"/>
          <w:numId w:val="10"/>
        </w:numPr>
        <w:tabs>
          <w:tab w:val="left" w:pos="1194"/>
        </w:tabs>
        <w:spacing w:before="5"/>
        <w:ind w:hanging="361"/>
        <w:jc w:val="both"/>
        <w:rPr>
          <w:sz w:val="24"/>
        </w:rPr>
      </w:pPr>
      <w:r>
        <w:rPr>
          <w:w w:val="95"/>
          <w:sz w:val="24"/>
        </w:rPr>
        <w:t>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validazione del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PEF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finale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(completezza,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coerenza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congruità dei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dati);</w:t>
      </w:r>
    </w:p>
    <w:p w:rsidR="004E7C3E" w:rsidRDefault="006D5770">
      <w:pPr>
        <w:pStyle w:val="Paragrafoelenco"/>
        <w:numPr>
          <w:ilvl w:val="0"/>
          <w:numId w:val="10"/>
        </w:numPr>
        <w:tabs>
          <w:tab w:val="left" w:pos="1194"/>
        </w:tabs>
        <w:spacing w:before="36" w:line="268" w:lineRule="auto"/>
        <w:ind w:right="108"/>
        <w:jc w:val="both"/>
        <w:rPr>
          <w:sz w:val="24"/>
        </w:rPr>
      </w:pPr>
      <w:r>
        <w:rPr>
          <w:w w:val="95"/>
          <w:sz w:val="24"/>
        </w:rPr>
        <w:t xml:space="preserve">l’assunzione della determinazione della </w:t>
      </w:r>
      <w:r>
        <w:rPr>
          <w:i/>
          <w:w w:val="95"/>
          <w:sz w:val="24"/>
        </w:rPr>
        <w:t>“proposta tariffaria”</w:t>
      </w:r>
      <w:r>
        <w:rPr>
          <w:w w:val="95"/>
          <w:sz w:val="24"/>
        </w:rPr>
        <w:t>, nei termini utili per consentire 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successive</w:t>
      </w:r>
      <w:r>
        <w:rPr>
          <w:spacing w:val="-6"/>
          <w:sz w:val="24"/>
        </w:rPr>
        <w:t xml:space="preserve"> </w:t>
      </w:r>
      <w:r>
        <w:rPr>
          <w:sz w:val="24"/>
        </w:rPr>
        <w:t>deliberazioni</w:t>
      </w:r>
      <w:r>
        <w:rPr>
          <w:spacing w:val="-8"/>
          <w:sz w:val="24"/>
        </w:rPr>
        <w:t xml:space="preserve"> </w:t>
      </w:r>
      <w:r>
        <w:rPr>
          <w:sz w:val="24"/>
        </w:rPr>
        <w:t>inerenti</w:t>
      </w:r>
      <w:r>
        <w:rPr>
          <w:spacing w:val="-5"/>
          <w:sz w:val="24"/>
        </w:rPr>
        <w:t xml:space="preserve"> </w:t>
      </w:r>
      <w:r>
        <w:rPr>
          <w:sz w:val="24"/>
        </w:rPr>
        <w:t>all’articolazione</w:t>
      </w:r>
      <w:r>
        <w:rPr>
          <w:spacing w:val="-3"/>
          <w:sz w:val="24"/>
        </w:rPr>
        <w:t xml:space="preserve"> </w:t>
      </w:r>
      <w:r>
        <w:rPr>
          <w:sz w:val="24"/>
        </w:rPr>
        <w:t>tariffaria;</w:t>
      </w:r>
    </w:p>
    <w:p w:rsidR="004E7C3E" w:rsidRDefault="006D5770">
      <w:pPr>
        <w:pStyle w:val="Paragrafoelenco"/>
        <w:numPr>
          <w:ilvl w:val="0"/>
          <w:numId w:val="10"/>
        </w:numPr>
        <w:tabs>
          <w:tab w:val="left" w:pos="1194"/>
        </w:tabs>
        <w:spacing w:before="1" w:line="271" w:lineRule="auto"/>
        <w:ind w:right="109"/>
        <w:jc w:val="both"/>
        <w:rPr>
          <w:sz w:val="24"/>
        </w:rPr>
      </w:pPr>
      <w:r>
        <w:rPr>
          <w:w w:val="90"/>
          <w:sz w:val="24"/>
        </w:rPr>
        <w:t xml:space="preserve">la trasmissione ad ARERA del PEF e della </w:t>
      </w:r>
      <w:r>
        <w:rPr>
          <w:i/>
          <w:w w:val="90"/>
          <w:sz w:val="24"/>
        </w:rPr>
        <w:t xml:space="preserve">“proposta tariffaria” </w:t>
      </w:r>
      <w:r>
        <w:rPr>
          <w:w w:val="90"/>
          <w:sz w:val="24"/>
        </w:rPr>
        <w:t>corredati dalle relative delibere entro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il termine di 30 giorni dalla delibera di approvazione delle “pertinenti determinazioni” (approvazione</w:t>
      </w:r>
      <w:r>
        <w:rPr>
          <w:spacing w:val="-2"/>
          <w:sz w:val="24"/>
        </w:rPr>
        <w:t xml:space="preserve"> </w:t>
      </w:r>
      <w:r w:rsidR="000529F8">
        <w:rPr>
          <w:spacing w:val="-2"/>
          <w:sz w:val="24"/>
        </w:rPr>
        <w:t>da parte dei Comuni)</w:t>
      </w:r>
      <w:r>
        <w:rPr>
          <w:sz w:val="24"/>
        </w:rPr>
        <w:t>.</w:t>
      </w:r>
    </w:p>
    <w:p w:rsidR="004E7C3E" w:rsidRDefault="006D5770">
      <w:pPr>
        <w:pStyle w:val="Corpotesto"/>
        <w:spacing w:before="118"/>
      </w:pPr>
      <w:r>
        <w:t>Oltre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controllare</w:t>
      </w:r>
      <w:r>
        <w:rPr>
          <w:spacing w:val="53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validare</w:t>
      </w:r>
      <w:r>
        <w:rPr>
          <w:spacing w:val="56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dati</w:t>
      </w:r>
      <w:r>
        <w:rPr>
          <w:spacing w:val="54"/>
        </w:rPr>
        <w:t xml:space="preserve"> </w:t>
      </w:r>
      <w:r>
        <w:t>contenuti</w:t>
      </w:r>
      <w:r>
        <w:rPr>
          <w:spacing w:val="54"/>
        </w:rPr>
        <w:t xml:space="preserve"> </w:t>
      </w:r>
      <w:r>
        <w:t>nel</w:t>
      </w:r>
      <w:r>
        <w:rPr>
          <w:spacing w:val="56"/>
        </w:rPr>
        <w:t xml:space="preserve"> </w:t>
      </w:r>
      <w:r>
        <w:t>PEF</w:t>
      </w:r>
      <w:r>
        <w:rPr>
          <w:spacing w:val="54"/>
        </w:rPr>
        <w:t xml:space="preserve"> </w:t>
      </w:r>
      <w:r>
        <w:rPr>
          <w:i/>
        </w:rPr>
        <w:t>“grezzo”</w:t>
      </w:r>
      <w:r>
        <w:rPr>
          <w:i/>
          <w:spacing w:val="57"/>
        </w:rPr>
        <w:t xml:space="preserve"> </w:t>
      </w:r>
      <w:r>
        <w:t>trasmesso</w:t>
      </w:r>
      <w:r>
        <w:rPr>
          <w:spacing w:val="54"/>
        </w:rPr>
        <w:t xml:space="preserve"> </w:t>
      </w:r>
      <w:r>
        <w:t>dal</w:t>
      </w:r>
      <w:r>
        <w:rPr>
          <w:spacing w:val="54"/>
        </w:rPr>
        <w:t xml:space="preserve"> </w:t>
      </w:r>
      <w:r>
        <w:t>gestore,</w:t>
      </w:r>
      <w:r>
        <w:rPr>
          <w:spacing w:val="54"/>
        </w:rPr>
        <w:t xml:space="preserve"> </w:t>
      </w:r>
      <w:r>
        <w:t>l’Ente</w:t>
      </w:r>
    </w:p>
    <w:p w:rsidR="004E7C3E" w:rsidRDefault="006D5770">
      <w:pPr>
        <w:pStyle w:val="Corpotesto"/>
        <w:spacing w:before="34"/>
      </w:pPr>
      <w:r>
        <w:rPr>
          <w:w w:val="95"/>
        </w:rPr>
        <w:t>Territorialmente</w:t>
      </w:r>
      <w:r>
        <w:rPr>
          <w:spacing w:val="11"/>
          <w:w w:val="95"/>
        </w:rPr>
        <w:t xml:space="preserve"> </w:t>
      </w:r>
      <w:r>
        <w:rPr>
          <w:w w:val="95"/>
        </w:rPr>
        <w:t>Competente</w:t>
      </w:r>
      <w:r>
        <w:rPr>
          <w:spacing w:val="13"/>
          <w:w w:val="95"/>
        </w:rPr>
        <w:t xml:space="preserve"> </w:t>
      </w:r>
      <w:r>
        <w:rPr>
          <w:w w:val="95"/>
        </w:rPr>
        <w:t>ha</w:t>
      </w:r>
      <w:r>
        <w:rPr>
          <w:spacing w:val="12"/>
          <w:w w:val="95"/>
        </w:rPr>
        <w:t xml:space="preserve"> </w:t>
      </w:r>
      <w:r>
        <w:rPr>
          <w:w w:val="95"/>
        </w:rPr>
        <w:t>il</w:t>
      </w:r>
      <w:r>
        <w:rPr>
          <w:spacing w:val="11"/>
          <w:w w:val="95"/>
        </w:rPr>
        <w:t xml:space="preserve"> </w:t>
      </w:r>
      <w:r>
        <w:rPr>
          <w:w w:val="95"/>
        </w:rPr>
        <w:t>compito</w:t>
      </w:r>
      <w:r>
        <w:rPr>
          <w:spacing w:val="11"/>
          <w:w w:val="95"/>
        </w:rPr>
        <w:t xml:space="preserve"> </w:t>
      </w:r>
      <w:r>
        <w:rPr>
          <w:w w:val="95"/>
        </w:rPr>
        <w:t>di:</w:t>
      </w:r>
    </w:p>
    <w:p w:rsidR="004E7C3E" w:rsidRDefault="006D5770">
      <w:pPr>
        <w:pStyle w:val="Paragrafoelenco"/>
        <w:numPr>
          <w:ilvl w:val="0"/>
          <w:numId w:val="9"/>
        </w:numPr>
        <w:tabs>
          <w:tab w:val="left" w:pos="1194"/>
        </w:tabs>
        <w:spacing w:before="154" w:line="271" w:lineRule="auto"/>
        <w:ind w:right="109"/>
        <w:jc w:val="both"/>
        <w:rPr>
          <w:sz w:val="24"/>
        </w:rPr>
      </w:pPr>
      <w:r>
        <w:rPr>
          <w:w w:val="95"/>
          <w:sz w:val="24"/>
        </w:rPr>
        <w:t>determinare i coefficienti relativi al limite di crescita annuale delle entrate tariffarie nell’ambito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dell’intervallo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valori</w:t>
      </w:r>
      <w:r>
        <w:rPr>
          <w:spacing w:val="-4"/>
          <w:sz w:val="24"/>
        </w:rPr>
        <w:t xml:space="preserve"> </w:t>
      </w:r>
      <w:r>
        <w:rPr>
          <w:sz w:val="24"/>
        </w:rPr>
        <w:t>determinati</w:t>
      </w:r>
      <w:r>
        <w:rPr>
          <w:spacing w:val="-4"/>
          <w:sz w:val="24"/>
        </w:rPr>
        <w:t xml:space="preserve"> </w:t>
      </w:r>
      <w:r>
        <w:rPr>
          <w:sz w:val="24"/>
        </w:rPr>
        <w:t>dall’Autorità:</w:t>
      </w:r>
    </w:p>
    <w:p w:rsidR="004E7C3E" w:rsidRDefault="006D5770">
      <w:pPr>
        <w:pStyle w:val="Paragrafoelenco"/>
        <w:numPr>
          <w:ilvl w:val="1"/>
          <w:numId w:val="9"/>
        </w:numPr>
        <w:tabs>
          <w:tab w:val="left" w:pos="1913"/>
          <w:tab w:val="left" w:pos="1914"/>
        </w:tabs>
        <w:spacing w:before="15"/>
        <w:ind w:hanging="361"/>
        <w:rPr>
          <w:b/>
          <w:sz w:val="24"/>
        </w:rPr>
      </w:pPr>
      <w:r>
        <w:rPr>
          <w:w w:val="95"/>
          <w:sz w:val="24"/>
        </w:rPr>
        <w:t>coefficiente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recupero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produttività</w:t>
      </w:r>
      <w:r>
        <w:rPr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(</w:t>
      </w:r>
      <w:r>
        <w:rPr>
          <w:rFonts w:ascii="Cambria Math" w:eastAsia="Cambria Math" w:hAnsi="Cambria Math"/>
          <w:w w:val="95"/>
          <w:sz w:val="24"/>
        </w:rPr>
        <w:t>𝑋𝑎</w:t>
      </w:r>
      <w:r>
        <w:rPr>
          <w:b/>
          <w:w w:val="95"/>
          <w:sz w:val="24"/>
        </w:rPr>
        <w:t>);</w:t>
      </w:r>
    </w:p>
    <w:p w:rsidR="004E7C3E" w:rsidRDefault="006D5770" w:rsidP="000529F8">
      <w:pPr>
        <w:pStyle w:val="Paragrafoelenco"/>
        <w:numPr>
          <w:ilvl w:val="1"/>
          <w:numId w:val="9"/>
        </w:numPr>
        <w:tabs>
          <w:tab w:val="left" w:pos="1914"/>
        </w:tabs>
        <w:spacing w:before="35" w:line="285" w:lineRule="auto"/>
        <w:ind w:right="117"/>
        <w:jc w:val="both"/>
        <w:rPr>
          <w:sz w:val="24"/>
        </w:rPr>
      </w:pPr>
      <w:r>
        <w:rPr>
          <w:sz w:val="24"/>
        </w:rPr>
        <w:t>coefficiente</w:t>
      </w:r>
      <w:r>
        <w:rPr>
          <w:spacing w:val="30"/>
          <w:sz w:val="24"/>
        </w:rPr>
        <w:t xml:space="preserve"> </w:t>
      </w:r>
      <w:r>
        <w:rPr>
          <w:sz w:val="24"/>
        </w:rPr>
        <w:t>per</w:t>
      </w:r>
      <w:r>
        <w:rPr>
          <w:spacing w:val="32"/>
          <w:sz w:val="24"/>
        </w:rPr>
        <w:t xml:space="preserve"> </w:t>
      </w: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>miglioramento</w:t>
      </w:r>
      <w:r>
        <w:rPr>
          <w:spacing w:val="31"/>
          <w:sz w:val="24"/>
        </w:rPr>
        <w:t xml:space="preserve"> </w:t>
      </w:r>
      <w:r>
        <w:rPr>
          <w:sz w:val="24"/>
        </w:rPr>
        <w:t>previsto</w:t>
      </w:r>
      <w:r>
        <w:rPr>
          <w:spacing w:val="31"/>
          <w:sz w:val="24"/>
        </w:rPr>
        <w:t xml:space="preserve"> </w:t>
      </w:r>
      <w:r>
        <w:rPr>
          <w:sz w:val="24"/>
        </w:rPr>
        <w:t>della</w:t>
      </w:r>
      <w:r>
        <w:rPr>
          <w:spacing w:val="30"/>
          <w:sz w:val="24"/>
        </w:rPr>
        <w:t xml:space="preserve"> </w:t>
      </w:r>
      <w:r>
        <w:rPr>
          <w:sz w:val="24"/>
        </w:rPr>
        <w:t>qualità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delle</w:t>
      </w:r>
      <w:r>
        <w:rPr>
          <w:spacing w:val="30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32"/>
          <w:sz w:val="24"/>
        </w:rPr>
        <w:t xml:space="preserve"> </w:t>
      </w:r>
      <w:r w:rsidR="000529F8">
        <w:rPr>
          <w:spacing w:val="32"/>
          <w:sz w:val="24"/>
        </w:rPr>
        <w:t>d</w:t>
      </w:r>
      <w:r>
        <w:rPr>
          <w:sz w:val="24"/>
        </w:rPr>
        <w:t>elle</w:t>
      </w:r>
      <w:r w:rsidR="000529F8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prestazioni</w:t>
      </w:r>
      <w:r>
        <w:rPr>
          <w:spacing w:val="-2"/>
          <w:sz w:val="24"/>
        </w:rPr>
        <w:t xml:space="preserve"> </w:t>
      </w:r>
      <w:r>
        <w:rPr>
          <w:sz w:val="24"/>
        </w:rPr>
        <w:t>erogate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utenti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rFonts w:ascii="Cambria Math" w:eastAsia="Cambria Math" w:hAnsi="Cambria Math"/>
          <w:sz w:val="24"/>
        </w:rPr>
        <w:t>𝑄𝐿𝑎</w:t>
      </w:r>
      <w:r>
        <w:rPr>
          <w:b/>
          <w:sz w:val="24"/>
        </w:rPr>
        <w:t>)</w:t>
      </w:r>
      <w:r>
        <w:rPr>
          <w:sz w:val="24"/>
        </w:rPr>
        <w:t>;</w:t>
      </w:r>
    </w:p>
    <w:p w:rsidR="004E7C3E" w:rsidRDefault="006D5770">
      <w:pPr>
        <w:pStyle w:val="Paragrafoelenco"/>
        <w:numPr>
          <w:ilvl w:val="1"/>
          <w:numId w:val="9"/>
        </w:numPr>
        <w:tabs>
          <w:tab w:val="left" w:pos="1913"/>
          <w:tab w:val="left" w:pos="1914"/>
        </w:tabs>
        <w:spacing w:line="256" w:lineRule="exact"/>
        <w:ind w:hanging="361"/>
        <w:rPr>
          <w:sz w:val="24"/>
        </w:rPr>
      </w:pPr>
      <w:r>
        <w:rPr>
          <w:w w:val="95"/>
          <w:sz w:val="24"/>
        </w:rPr>
        <w:t>coefficiente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connesso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modifiche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perimetro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gestionale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riferimento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ad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aspetti</w:t>
      </w:r>
    </w:p>
    <w:p w:rsidR="004E7C3E" w:rsidRDefault="006D5770">
      <w:pPr>
        <w:pStyle w:val="Corpotesto"/>
        <w:spacing w:before="53"/>
        <w:ind w:left="1913"/>
        <w:jc w:val="left"/>
      </w:pPr>
      <w:r>
        <w:t>tecnici</w:t>
      </w:r>
      <w:r>
        <w:rPr>
          <w:spacing w:val="-9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operativi</w:t>
      </w:r>
      <w:r>
        <w:rPr>
          <w:spacing w:val="-7"/>
        </w:rPr>
        <w:t xml:space="preserve"> </w:t>
      </w:r>
      <w:r>
        <w:rPr>
          <w:b/>
        </w:rPr>
        <w:t>(</w:t>
      </w:r>
      <w:r>
        <w:rPr>
          <w:rFonts w:ascii="Cambria Math" w:eastAsia="Cambria Math"/>
        </w:rPr>
        <w:t>𝑃𝐺𝑎</w:t>
      </w:r>
      <w:r>
        <w:rPr>
          <w:b/>
        </w:rPr>
        <w:t>)</w:t>
      </w:r>
      <w:r>
        <w:t>;</w:t>
      </w:r>
    </w:p>
    <w:p w:rsidR="004E7C3E" w:rsidRDefault="004E7C3E">
      <w:pPr>
        <w:sectPr w:rsidR="004E7C3E" w:rsidSect="000529F8">
          <w:headerReference w:type="default" r:id="rId7"/>
          <w:footerReference w:type="default" r:id="rId8"/>
          <w:type w:val="continuous"/>
          <w:pgSz w:w="11910" w:h="16840"/>
          <w:pgMar w:top="1700" w:right="1137" w:bottom="1100" w:left="660" w:header="649" w:footer="907" w:gutter="0"/>
          <w:pgNumType w:start="1"/>
          <w:cols w:space="720"/>
        </w:sectPr>
      </w:pPr>
    </w:p>
    <w:p w:rsidR="004E7C3E" w:rsidRDefault="004E7C3E">
      <w:pPr>
        <w:pStyle w:val="Corpotesto"/>
        <w:spacing w:before="8"/>
        <w:ind w:left="0"/>
        <w:jc w:val="left"/>
        <w:rPr>
          <w:sz w:val="9"/>
        </w:rPr>
      </w:pPr>
    </w:p>
    <w:p w:rsidR="004E7C3E" w:rsidRDefault="006D5770">
      <w:pPr>
        <w:pStyle w:val="Paragrafoelenco"/>
        <w:numPr>
          <w:ilvl w:val="0"/>
          <w:numId w:val="9"/>
        </w:numPr>
        <w:tabs>
          <w:tab w:val="left" w:pos="1194"/>
        </w:tabs>
        <w:spacing w:before="85" w:line="268" w:lineRule="auto"/>
        <w:ind w:right="113"/>
        <w:jc w:val="both"/>
        <w:rPr>
          <w:sz w:val="24"/>
        </w:rPr>
      </w:pPr>
      <w:r>
        <w:rPr>
          <w:w w:val="95"/>
          <w:sz w:val="24"/>
        </w:rPr>
        <w:t xml:space="preserve">determinare il </w:t>
      </w:r>
      <w:r w:rsidRPr="000529F8">
        <w:rPr>
          <w:i/>
          <w:w w:val="95"/>
          <w:sz w:val="24"/>
        </w:rPr>
        <w:t xml:space="preserve">fattore di </w:t>
      </w:r>
      <w:proofErr w:type="spellStart"/>
      <w:r w:rsidRPr="000529F8">
        <w:rPr>
          <w:i/>
          <w:w w:val="95"/>
          <w:sz w:val="24"/>
        </w:rPr>
        <w:t>sharing</w:t>
      </w:r>
      <w:proofErr w:type="spellEnd"/>
      <w:r>
        <w:rPr>
          <w:w w:val="95"/>
          <w:sz w:val="24"/>
        </w:rPr>
        <w:t xml:space="preserve"> </w:t>
      </w:r>
      <w:r>
        <w:rPr>
          <w:b/>
          <w:i/>
          <w:w w:val="95"/>
          <w:sz w:val="25"/>
        </w:rPr>
        <w:t xml:space="preserve">(b) </w:t>
      </w:r>
      <w:r>
        <w:rPr>
          <w:w w:val="95"/>
          <w:sz w:val="24"/>
        </w:rPr>
        <w:t>dei proventi in ragione del potenziale contributo dell’output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recuperato al raggiungimento dei target europei nell’ambito dei </w:t>
      </w:r>
      <w:proofErr w:type="spellStart"/>
      <w:r>
        <w:rPr>
          <w:w w:val="95"/>
          <w:sz w:val="24"/>
        </w:rPr>
        <w:t>range</w:t>
      </w:r>
      <w:proofErr w:type="spellEnd"/>
      <w:r>
        <w:rPr>
          <w:w w:val="95"/>
          <w:sz w:val="24"/>
        </w:rPr>
        <w:t xml:space="preserve"> individuati da ARERA per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l’aggiornamento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tariffe</w:t>
      </w:r>
      <w:r>
        <w:rPr>
          <w:spacing w:val="-4"/>
          <w:sz w:val="24"/>
        </w:rPr>
        <w:t xml:space="preserve"> </w:t>
      </w:r>
      <w:r>
        <w:rPr>
          <w:sz w:val="24"/>
        </w:rPr>
        <w:t>2024-2025;</w:t>
      </w:r>
    </w:p>
    <w:p w:rsidR="004E7C3E" w:rsidRDefault="006D5770">
      <w:pPr>
        <w:pStyle w:val="Paragrafoelenco"/>
        <w:numPr>
          <w:ilvl w:val="0"/>
          <w:numId w:val="9"/>
        </w:numPr>
        <w:tabs>
          <w:tab w:val="left" w:pos="1194"/>
        </w:tabs>
        <w:spacing w:line="266" w:lineRule="auto"/>
        <w:ind w:right="108"/>
        <w:jc w:val="both"/>
        <w:rPr>
          <w:b/>
          <w:i/>
          <w:sz w:val="25"/>
        </w:rPr>
      </w:pPr>
      <w:r>
        <w:rPr>
          <w:sz w:val="24"/>
        </w:rPr>
        <w:t xml:space="preserve">determinare l’ulteriore parametro che contribuisce a definire il </w:t>
      </w:r>
      <w:r w:rsidRPr="000529F8">
        <w:rPr>
          <w:i/>
          <w:sz w:val="24"/>
        </w:rPr>
        <w:t xml:space="preserve">fattore di </w:t>
      </w:r>
      <w:proofErr w:type="spellStart"/>
      <w:r w:rsidRPr="000529F8">
        <w:rPr>
          <w:i/>
          <w:sz w:val="24"/>
        </w:rPr>
        <w:t>sharing</w:t>
      </w:r>
      <w:proofErr w:type="spellEnd"/>
      <w:r w:rsidRPr="000529F8">
        <w:rPr>
          <w:i/>
          <w:sz w:val="24"/>
        </w:rPr>
        <w:t xml:space="preserve"> dei proventi</w:t>
      </w:r>
      <w:r>
        <w:rPr>
          <w:spacing w:val="-57"/>
          <w:sz w:val="24"/>
        </w:rPr>
        <w:t xml:space="preserve"> </w:t>
      </w:r>
      <w:r w:rsidR="000529F8">
        <w:rPr>
          <w:spacing w:val="-57"/>
          <w:sz w:val="24"/>
        </w:rPr>
        <w:t xml:space="preserve">    </w:t>
      </w:r>
      <w:r>
        <w:rPr>
          <w:w w:val="90"/>
          <w:sz w:val="24"/>
        </w:rPr>
        <w:t xml:space="preserve">derivanti dai corrispettivi riconosciuti ai sistemi collettivi di </w:t>
      </w:r>
      <w:proofErr w:type="spellStart"/>
      <w:r>
        <w:rPr>
          <w:i/>
          <w:w w:val="90"/>
          <w:sz w:val="24"/>
        </w:rPr>
        <w:t>compliance</w:t>
      </w:r>
      <w:proofErr w:type="spellEnd"/>
      <w:r>
        <w:rPr>
          <w:w w:val="90"/>
          <w:sz w:val="24"/>
        </w:rPr>
        <w:t xml:space="preserve">, sempre nei </w:t>
      </w:r>
      <w:proofErr w:type="spellStart"/>
      <w:r>
        <w:rPr>
          <w:w w:val="90"/>
          <w:sz w:val="24"/>
        </w:rPr>
        <w:t>range</w:t>
      </w:r>
      <w:proofErr w:type="spellEnd"/>
      <w:r>
        <w:rPr>
          <w:w w:val="90"/>
          <w:sz w:val="24"/>
        </w:rPr>
        <w:t xml:space="preserve"> individuati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ARERA </w:t>
      </w:r>
      <w:r>
        <w:rPr>
          <w:b/>
          <w:i/>
          <w:sz w:val="25"/>
        </w:rPr>
        <w:t>(</w:t>
      </w:r>
      <w:proofErr w:type="spellStart"/>
      <w:r>
        <w:rPr>
          <w:b/>
          <w:i/>
          <w:sz w:val="25"/>
        </w:rPr>
        <w:t>ωa</w:t>
      </w:r>
      <w:proofErr w:type="spellEnd"/>
      <w:r>
        <w:rPr>
          <w:b/>
          <w:i/>
          <w:sz w:val="25"/>
        </w:rPr>
        <w:t>);</w:t>
      </w:r>
    </w:p>
    <w:p w:rsidR="004E7C3E" w:rsidRDefault="006D5770">
      <w:pPr>
        <w:pStyle w:val="Paragrafoelenco"/>
        <w:numPr>
          <w:ilvl w:val="0"/>
          <w:numId w:val="9"/>
        </w:numPr>
        <w:tabs>
          <w:tab w:val="left" w:pos="1194"/>
        </w:tabs>
        <w:spacing w:before="2" w:line="266" w:lineRule="auto"/>
        <w:ind w:right="108"/>
        <w:jc w:val="both"/>
        <w:rPr>
          <w:sz w:val="24"/>
        </w:rPr>
      </w:pPr>
      <w:r>
        <w:rPr>
          <w:w w:val="95"/>
          <w:sz w:val="24"/>
        </w:rPr>
        <w:t>effettuare la valorizzazione della componente di gradualità nella determinazione dei conguagli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sulla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1"/>
          <w:sz w:val="24"/>
        </w:rPr>
        <w:t>range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valori</w:t>
      </w:r>
      <w:r>
        <w:rPr>
          <w:spacing w:val="-5"/>
          <w:sz w:val="24"/>
        </w:rPr>
        <w:t xml:space="preserve"> </w:t>
      </w:r>
      <w:r>
        <w:rPr>
          <w:sz w:val="24"/>
        </w:rPr>
        <w:t>individuati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ARERA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gestore,</w:t>
      </w:r>
      <w:r>
        <w:rPr>
          <w:spacing w:val="-5"/>
          <w:sz w:val="24"/>
        </w:rPr>
        <w:t xml:space="preserve"> </w:t>
      </w:r>
      <w:r>
        <w:rPr>
          <w:sz w:val="24"/>
        </w:rPr>
        <w:t>quali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58"/>
          <w:sz w:val="24"/>
        </w:rPr>
        <w:t xml:space="preserve"> </w:t>
      </w:r>
      <w:r w:rsidR="000529F8">
        <w:rPr>
          <w:spacing w:val="-58"/>
          <w:sz w:val="24"/>
        </w:rPr>
        <w:t xml:space="preserve">   </w:t>
      </w:r>
      <w:r>
        <w:rPr>
          <w:spacing w:val="-1"/>
          <w:w w:val="96"/>
          <w:sz w:val="24"/>
        </w:rPr>
        <w:t>obi</w:t>
      </w:r>
      <w:r>
        <w:rPr>
          <w:w w:val="96"/>
          <w:sz w:val="24"/>
        </w:rPr>
        <w:t>e</w:t>
      </w:r>
      <w:r>
        <w:rPr>
          <w:w w:val="104"/>
          <w:sz w:val="24"/>
        </w:rPr>
        <w:t>t</w:t>
      </w:r>
      <w:r>
        <w:rPr>
          <w:spacing w:val="-1"/>
          <w:w w:val="104"/>
          <w:sz w:val="24"/>
        </w:rPr>
        <w:t>t</w:t>
      </w:r>
      <w:r>
        <w:rPr>
          <w:w w:val="87"/>
          <w:sz w:val="24"/>
        </w:rPr>
        <w:t>ivi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w w:val="93"/>
          <w:sz w:val="24"/>
        </w:rPr>
        <w:t>di</w:t>
      </w:r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spacing w:val="-1"/>
          <w:w w:val="94"/>
          <w:sz w:val="24"/>
        </w:rPr>
        <w:t>ra</w:t>
      </w:r>
      <w:r>
        <w:rPr>
          <w:w w:val="94"/>
          <w:sz w:val="24"/>
        </w:rPr>
        <w:t>ccol</w:t>
      </w:r>
      <w:r>
        <w:rPr>
          <w:w w:val="96"/>
          <w:sz w:val="24"/>
        </w:rPr>
        <w:t>ta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dif</w:t>
      </w:r>
      <w:r>
        <w:rPr>
          <w:spacing w:val="-2"/>
          <w:w w:val="95"/>
          <w:sz w:val="24"/>
        </w:rPr>
        <w:t>f</w:t>
      </w:r>
      <w:r>
        <w:rPr>
          <w:w w:val="97"/>
          <w:sz w:val="24"/>
        </w:rPr>
        <w:t>eren</w:t>
      </w:r>
      <w:r>
        <w:rPr>
          <w:spacing w:val="1"/>
          <w:w w:val="97"/>
          <w:sz w:val="24"/>
        </w:rPr>
        <w:t>z</w:t>
      </w:r>
      <w:r>
        <w:rPr>
          <w:w w:val="88"/>
          <w:sz w:val="24"/>
        </w:rPr>
        <w:t>ia</w:t>
      </w:r>
      <w:r>
        <w:rPr>
          <w:w w:val="96"/>
          <w:sz w:val="24"/>
        </w:rPr>
        <w:t>ta</w:t>
      </w:r>
      <w:r>
        <w:rPr>
          <w:sz w:val="24"/>
        </w:rPr>
        <w:t xml:space="preserve"> </w:t>
      </w:r>
      <w:r>
        <w:rPr>
          <w:spacing w:val="11"/>
          <w:sz w:val="24"/>
        </w:rPr>
        <w:t xml:space="preserve"> </w:t>
      </w:r>
      <w:r>
        <w:rPr>
          <w:spacing w:val="-1"/>
          <w:w w:val="93"/>
          <w:sz w:val="24"/>
        </w:rPr>
        <w:t>ra</w:t>
      </w:r>
      <w:r>
        <w:rPr>
          <w:w w:val="93"/>
          <w:sz w:val="24"/>
        </w:rPr>
        <w:t>g</w:t>
      </w:r>
      <w:r>
        <w:rPr>
          <w:w w:val="94"/>
          <w:sz w:val="24"/>
        </w:rPr>
        <w:t>giunti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b/>
          <w:i/>
          <w:spacing w:val="-1"/>
          <w:w w:val="103"/>
          <w:sz w:val="25"/>
        </w:rPr>
        <w:t>(</w:t>
      </w:r>
      <w:r>
        <w:rPr>
          <w:b/>
          <w:i/>
          <w:spacing w:val="-2"/>
          <w:w w:val="103"/>
          <w:sz w:val="25"/>
        </w:rPr>
        <w:t>γ</w:t>
      </w:r>
      <w:r>
        <w:rPr>
          <w:b/>
          <w:i/>
          <w:w w:val="79"/>
          <w:sz w:val="12"/>
        </w:rPr>
        <w:t>1</w:t>
      </w:r>
      <w:r>
        <w:rPr>
          <w:b/>
          <w:i/>
          <w:spacing w:val="-1"/>
          <w:w w:val="102"/>
          <w:sz w:val="25"/>
        </w:rPr>
        <w:t>)</w:t>
      </w:r>
      <w:r>
        <w:rPr>
          <w:b/>
          <w:i/>
          <w:w w:val="99"/>
          <w:sz w:val="25"/>
        </w:rPr>
        <w:t>,</w:t>
      </w:r>
      <w:r>
        <w:rPr>
          <w:b/>
          <w:i/>
          <w:sz w:val="25"/>
        </w:rPr>
        <w:t xml:space="preserve"> </w:t>
      </w:r>
      <w:r>
        <w:rPr>
          <w:b/>
          <w:i/>
          <w:spacing w:val="6"/>
          <w:sz w:val="25"/>
        </w:rPr>
        <w:t xml:space="preserve"> </w:t>
      </w:r>
      <w:r>
        <w:rPr>
          <w:w w:val="91"/>
          <w:sz w:val="24"/>
        </w:rPr>
        <w:t>a</w:t>
      </w:r>
      <w:r>
        <w:rPr>
          <w:spacing w:val="-1"/>
          <w:w w:val="98"/>
          <w:sz w:val="24"/>
        </w:rPr>
        <w:t>nch</w:t>
      </w:r>
      <w:r>
        <w:rPr>
          <w:w w:val="98"/>
          <w:sz w:val="24"/>
        </w:rPr>
        <w:t>e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tenuto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conto </w:t>
      </w:r>
      <w:r>
        <w:rPr>
          <w:spacing w:val="9"/>
          <w:sz w:val="24"/>
        </w:rPr>
        <w:t xml:space="preserve"> </w:t>
      </w:r>
      <w:r>
        <w:rPr>
          <w:w w:val="93"/>
          <w:sz w:val="24"/>
        </w:rPr>
        <w:t>del</w:t>
      </w:r>
      <w:r>
        <w:rPr>
          <w:w w:val="88"/>
          <w:sz w:val="24"/>
        </w:rPr>
        <w:t>la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w w:val="96"/>
          <w:sz w:val="24"/>
        </w:rPr>
        <w:t>co</w:t>
      </w:r>
      <w:r>
        <w:rPr>
          <w:spacing w:val="1"/>
          <w:w w:val="96"/>
          <w:sz w:val="24"/>
        </w:rPr>
        <w:t>e</w:t>
      </w:r>
      <w:r>
        <w:rPr>
          <w:spacing w:val="-1"/>
          <w:w w:val="96"/>
          <w:sz w:val="24"/>
        </w:rPr>
        <w:t>renz</w:t>
      </w:r>
      <w:r>
        <w:rPr>
          <w:w w:val="96"/>
          <w:sz w:val="24"/>
        </w:rPr>
        <w:t>a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w w:val="102"/>
          <w:sz w:val="24"/>
        </w:rPr>
        <w:t>t</w:t>
      </w:r>
      <w:r>
        <w:rPr>
          <w:spacing w:val="-2"/>
          <w:w w:val="102"/>
          <w:sz w:val="24"/>
        </w:rPr>
        <w:t>r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w w:val="88"/>
          <w:sz w:val="24"/>
        </w:rPr>
        <w:t xml:space="preserve">la </w:t>
      </w:r>
      <w:r>
        <w:rPr>
          <w:w w:val="95"/>
          <w:sz w:val="24"/>
        </w:rPr>
        <w:t>percentuale conseguita e gli obiettivi ambientali comunitari, ed il livello di efficacia delle attività</w:t>
      </w:r>
      <w:r>
        <w:rPr>
          <w:spacing w:val="1"/>
          <w:w w:val="95"/>
          <w:sz w:val="24"/>
        </w:rPr>
        <w:t xml:space="preserve"> </w:t>
      </w:r>
      <w:r>
        <w:rPr>
          <w:w w:val="93"/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pacing w:val="-1"/>
          <w:w w:val="98"/>
          <w:sz w:val="24"/>
        </w:rPr>
        <w:t>prep</w:t>
      </w:r>
      <w:r>
        <w:rPr>
          <w:w w:val="98"/>
          <w:sz w:val="24"/>
        </w:rPr>
        <w:t>a</w:t>
      </w:r>
      <w:r>
        <w:rPr>
          <w:spacing w:val="-1"/>
          <w:w w:val="95"/>
          <w:sz w:val="24"/>
        </w:rPr>
        <w:t>ra</w:t>
      </w:r>
      <w:r>
        <w:rPr>
          <w:w w:val="95"/>
          <w:sz w:val="24"/>
        </w:rPr>
        <w:t>z</w:t>
      </w:r>
      <w:r>
        <w:rPr>
          <w:w w:val="96"/>
          <w:sz w:val="24"/>
        </w:rPr>
        <w:t>ione</w:t>
      </w:r>
      <w:r>
        <w:rPr>
          <w:spacing w:val="12"/>
          <w:sz w:val="24"/>
        </w:rPr>
        <w:t xml:space="preserve"> </w:t>
      </w:r>
      <w:r>
        <w:rPr>
          <w:spacing w:val="-3"/>
          <w:w w:val="102"/>
          <w:sz w:val="24"/>
        </w:rPr>
        <w:t>p</w:t>
      </w:r>
      <w:r>
        <w:rPr>
          <w:w w:val="96"/>
          <w:sz w:val="24"/>
        </w:rPr>
        <w:t>er</w:t>
      </w:r>
      <w:r>
        <w:rPr>
          <w:spacing w:val="12"/>
          <w:sz w:val="24"/>
        </w:rPr>
        <w:t xml:space="preserve"> </w:t>
      </w:r>
      <w:r>
        <w:rPr>
          <w:w w:val="82"/>
          <w:sz w:val="24"/>
        </w:rPr>
        <w:t>il</w:t>
      </w:r>
      <w:r>
        <w:rPr>
          <w:spacing w:val="12"/>
          <w:sz w:val="24"/>
        </w:rPr>
        <w:t xml:space="preserve"> </w:t>
      </w:r>
      <w:r>
        <w:rPr>
          <w:spacing w:val="-1"/>
          <w:w w:val="96"/>
          <w:sz w:val="24"/>
        </w:rPr>
        <w:t>riu</w:t>
      </w:r>
      <w:r>
        <w:rPr>
          <w:spacing w:val="-2"/>
          <w:w w:val="96"/>
          <w:sz w:val="24"/>
        </w:rPr>
        <w:t>t</w:t>
      </w:r>
      <w:r>
        <w:rPr>
          <w:w w:val="87"/>
          <w:sz w:val="24"/>
        </w:rPr>
        <w:t>ili</w:t>
      </w:r>
      <w:r>
        <w:rPr>
          <w:spacing w:val="1"/>
          <w:w w:val="87"/>
          <w:sz w:val="24"/>
        </w:rPr>
        <w:t>z</w:t>
      </w:r>
      <w:r>
        <w:rPr>
          <w:spacing w:val="-1"/>
          <w:w w:val="99"/>
          <w:sz w:val="24"/>
        </w:rPr>
        <w:t>z</w:t>
      </w:r>
      <w:r>
        <w:rPr>
          <w:w w:val="99"/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w w:val="82"/>
          <w:sz w:val="24"/>
        </w:rPr>
        <w:t>il</w:t>
      </w:r>
      <w:r>
        <w:rPr>
          <w:spacing w:val="12"/>
          <w:sz w:val="24"/>
        </w:rPr>
        <w:t xml:space="preserve"> </w:t>
      </w:r>
      <w:r>
        <w:rPr>
          <w:spacing w:val="-1"/>
          <w:w w:val="92"/>
          <w:sz w:val="24"/>
        </w:rPr>
        <w:t>r</w:t>
      </w:r>
      <w:r>
        <w:rPr>
          <w:spacing w:val="-3"/>
          <w:w w:val="92"/>
          <w:sz w:val="24"/>
        </w:rPr>
        <w:t>i</w:t>
      </w:r>
      <w:r>
        <w:rPr>
          <w:w w:val="89"/>
          <w:sz w:val="24"/>
        </w:rPr>
        <w:t>cicl</w:t>
      </w:r>
      <w:r>
        <w:rPr>
          <w:w w:val="102"/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b/>
          <w:i/>
          <w:spacing w:val="-1"/>
          <w:w w:val="103"/>
          <w:sz w:val="25"/>
        </w:rPr>
        <w:t>(</w:t>
      </w:r>
      <w:r>
        <w:rPr>
          <w:b/>
          <w:i/>
          <w:spacing w:val="-2"/>
          <w:w w:val="103"/>
          <w:sz w:val="25"/>
        </w:rPr>
        <w:t>γ</w:t>
      </w:r>
      <w:r>
        <w:rPr>
          <w:b/>
          <w:i/>
          <w:spacing w:val="-2"/>
          <w:w w:val="93"/>
          <w:sz w:val="12"/>
        </w:rPr>
        <w:t>2</w:t>
      </w:r>
      <w:r>
        <w:rPr>
          <w:b/>
          <w:i/>
          <w:spacing w:val="-1"/>
          <w:w w:val="102"/>
          <w:sz w:val="25"/>
        </w:rPr>
        <w:t>)</w:t>
      </w:r>
      <w:r>
        <w:rPr>
          <w:b/>
          <w:i/>
          <w:w w:val="99"/>
          <w:sz w:val="25"/>
        </w:rPr>
        <w:t>,</w:t>
      </w:r>
      <w:r>
        <w:rPr>
          <w:b/>
          <w:i/>
          <w:spacing w:val="9"/>
          <w:sz w:val="25"/>
        </w:rPr>
        <w:t xml:space="preserve"> </w:t>
      </w:r>
      <w:r>
        <w:rPr>
          <w:w w:val="91"/>
          <w:sz w:val="24"/>
        </w:rPr>
        <w:t>a</w:t>
      </w:r>
      <w:r>
        <w:rPr>
          <w:spacing w:val="-1"/>
          <w:w w:val="98"/>
          <w:sz w:val="24"/>
        </w:rPr>
        <w:t>nch</w:t>
      </w:r>
      <w:r>
        <w:rPr>
          <w:w w:val="98"/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tenuto</w:t>
      </w:r>
      <w:r>
        <w:rPr>
          <w:spacing w:val="11"/>
          <w:sz w:val="24"/>
        </w:rPr>
        <w:t xml:space="preserve"> </w:t>
      </w:r>
      <w:r>
        <w:rPr>
          <w:sz w:val="24"/>
        </w:rPr>
        <w:t>conto</w:t>
      </w:r>
      <w:r>
        <w:rPr>
          <w:spacing w:val="12"/>
          <w:sz w:val="24"/>
        </w:rPr>
        <w:t xml:space="preserve"> </w:t>
      </w:r>
      <w:r>
        <w:rPr>
          <w:w w:val="93"/>
          <w:sz w:val="24"/>
        </w:rPr>
        <w:t>del</w:t>
      </w:r>
      <w:r>
        <w:rPr>
          <w:spacing w:val="-3"/>
          <w:w w:val="82"/>
          <w:sz w:val="24"/>
        </w:rPr>
        <w:t>l</w:t>
      </w:r>
      <w:r>
        <w:rPr>
          <w:w w:val="91"/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pacing w:val="-1"/>
          <w:w w:val="97"/>
          <w:sz w:val="24"/>
        </w:rPr>
        <w:t>per</w:t>
      </w:r>
      <w:r>
        <w:rPr>
          <w:spacing w:val="-2"/>
          <w:w w:val="97"/>
          <w:sz w:val="24"/>
        </w:rPr>
        <w:t>c</w:t>
      </w:r>
      <w:r>
        <w:rPr>
          <w:w w:val="97"/>
          <w:sz w:val="24"/>
        </w:rPr>
        <w:t>entu</w:t>
      </w:r>
      <w:r>
        <w:rPr>
          <w:spacing w:val="1"/>
          <w:w w:val="97"/>
          <w:sz w:val="24"/>
        </w:rPr>
        <w:t>a</w:t>
      </w:r>
      <w:r>
        <w:rPr>
          <w:w w:val="89"/>
          <w:sz w:val="24"/>
        </w:rPr>
        <w:t>le</w:t>
      </w:r>
      <w:r>
        <w:rPr>
          <w:spacing w:val="12"/>
          <w:sz w:val="24"/>
        </w:rPr>
        <w:t xml:space="preserve"> </w:t>
      </w:r>
      <w:r>
        <w:rPr>
          <w:w w:val="93"/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w w:val="98"/>
          <w:sz w:val="24"/>
        </w:rPr>
        <w:t>f</w:t>
      </w:r>
      <w:r>
        <w:rPr>
          <w:spacing w:val="-2"/>
          <w:w w:val="98"/>
          <w:sz w:val="24"/>
        </w:rPr>
        <w:t>r</w:t>
      </w:r>
      <w:r>
        <w:rPr>
          <w:w w:val="91"/>
          <w:sz w:val="24"/>
        </w:rPr>
        <w:t>a</w:t>
      </w:r>
      <w:r>
        <w:rPr>
          <w:spacing w:val="-1"/>
          <w:w w:val="90"/>
          <w:sz w:val="24"/>
        </w:rPr>
        <w:t>z</w:t>
      </w:r>
      <w:r>
        <w:rPr>
          <w:w w:val="90"/>
          <w:sz w:val="24"/>
        </w:rPr>
        <w:t>i</w:t>
      </w:r>
      <w:r>
        <w:rPr>
          <w:spacing w:val="-1"/>
          <w:w w:val="102"/>
          <w:sz w:val="24"/>
        </w:rPr>
        <w:t>o</w:t>
      </w:r>
      <w:r>
        <w:rPr>
          <w:spacing w:val="-3"/>
          <w:w w:val="102"/>
          <w:sz w:val="24"/>
        </w:rPr>
        <w:t>n</w:t>
      </w:r>
      <w:r>
        <w:rPr>
          <w:w w:val="82"/>
          <w:sz w:val="24"/>
        </w:rPr>
        <w:t xml:space="preserve">i </w:t>
      </w:r>
      <w:r>
        <w:rPr>
          <w:w w:val="95"/>
          <w:sz w:val="24"/>
        </w:rPr>
        <w:t>estranee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rilevata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raccolta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differenziata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frazione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effettivamente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avviata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recupero (“</w:t>
      </w:r>
      <w:r>
        <w:rPr>
          <w:i/>
          <w:w w:val="95"/>
          <w:sz w:val="24"/>
        </w:rPr>
        <w:t>ai</w:t>
      </w:r>
      <w:r w:rsidR="000529F8">
        <w:rPr>
          <w:i/>
          <w:w w:val="95"/>
          <w:sz w:val="24"/>
        </w:rPr>
        <w:t xml:space="preserve"> </w:t>
      </w:r>
      <w:r>
        <w:rPr>
          <w:i/>
          <w:spacing w:val="-55"/>
          <w:w w:val="95"/>
          <w:sz w:val="24"/>
        </w:rPr>
        <w:t xml:space="preserve"> </w:t>
      </w:r>
      <w:r>
        <w:rPr>
          <w:i/>
          <w:w w:val="80"/>
          <w:sz w:val="24"/>
        </w:rPr>
        <w:t xml:space="preserve">fini dell’aggiornamento delle predisposizioni tariffarie per gli anni 2024 e 2025, al coefficiente </w:t>
      </w:r>
      <w:r>
        <w:rPr>
          <w:b/>
          <w:i/>
          <w:w w:val="80"/>
          <w:sz w:val="33"/>
        </w:rPr>
        <w:t>γ</w:t>
      </w:r>
      <w:r>
        <w:rPr>
          <w:b/>
          <w:i/>
          <w:w w:val="80"/>
          <w:sz w:val="17"/>
        </w:rPr>
        <w:t>2a</w:t>
      </w:r>
      <w:r>
        <w:rPr>
          <w:b/>
          <w:i/>
          <w:spacing w:val="1"/>
          <w:w w:val="80"/>
          <w:sz w:val="17"/>
        </w:rPr>
        <w:t xml:space="preserve"> </w:t>
      </w:r>
      <w:r>
        <w:rPr>
          <w:i/>
          <w:w w:val="80"/>
          <w:sz w:val="24"/>
        </w:rPr>
        <w:t>può essere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attribuita una valutazione soddisfacente – contestualmente quantificandolo nell’ambito dell’intervallo [-0,15, 0] –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position w:val="2"/>
          <w:sz w:val="24"/>
        </w:rPr>
        <w:t>solo</w:t>
      </w:r>
      <w:r>
        <w:rPr>
          <w:i/>
          <w:spacing w:val="-7"/>
          <w:w w:val="90"/>
          <w:position w:val="2"/>
          <w:sz w:val="24"/>
        </w:rPr>
        <w:t xml:space="preserve"> </w:t>
      </w:r>
      <w:r>
        <w:rPr>
          <w:i/>
          <w:w w:val="90"/>
          <w:position w:val="2"/>
          <w:sz w:val="24"/>
        </w:rPr>
        <w:t>nel</w:t>
      </w:r>
      <w:r>
        <w:rPr>
          <w:i/>
          <w:spacing w:val="-7"/>
          <w:w w:val="90"/>
          <w:position w:val="2"/>
          <w:sz w:val="24"/>
        </w:rPr>
        <w:t xml:space="preserve"> </w:t>
      </w:r>
      <w:r>
        <w:rPr>
          <w:i/>
          <w:w w:val="90"/>
          <w:position w:val="2"/>
          <w:sz w:val="24"/>
        </w:rPr>
        <w:t>caso</w:t>
      </w:r>
      <w:r>
        <w:rPr>
          <w:i/>
          <w:spacing w:val="-8"/>
          <w:w w:val="90"/>
          <w:position w:val="2"/>
          <w:sz w:val="24"/>
        </w:rPr>
        <w:t xml:space="preserve"> </w:t>
      </w:r>
      <w:r>
        <w:rPr>
          <w:i/>
          <w:w w:val="90"/>
          <w:position w:val="2"/>
          <w:sz w:val="24"/>
        </w:rPr>
        <w:t>in</w:t>
      </w:r>
      <w:r>
        <w:rPr>
          <w:i/>
          <w:spacing w:val="-5"/>
          <w:w w:val="90"/>
          <w:position w:val="2"/>
          <w:sz w:val="24"/>
        </w:rPr>
        <w:t xml:space="preserve"> </w:t>
      </w:r>
      <w:r>
        <w:rPr>
          <w:i/>
          <w:w w:val="90"/>
          <w:position w:val="2"/>
          <w:sz w:val="24"/>
        </w:rPr>
        <w:t>cui</w:t>
      </w:r>
      <w:r>
        <w:rPr>
          <w:i/>
          <w:spacing w:val="-6"/>
          <w:w w:val="90"/>
          <w:position w:val="2"/>
          <w:sz w:val="24"/>
        </w:rPr>
        <w:t xml:space="preserve"> </w:t>
      </w:r>
      <w:r>
        <w:rPr>
          <w:i/>
          <w:w w:val="90"/>
          <w:position w:val="2"/>
          <w:sz w:val="24"/>
        </w:rPr>
        <w:t>risulti</w:t>
      </w:r>
      <w:r>
        <w:rPr>
          <w:i/>
          <w:spacing w:val="-6"/>
          <w:w w:val="90"/>
          <w:position w:val="2"/>
          <w:sz w:val="24"/>
        </w:rPr>
        <w:t xml:space="preserve"> </w:t>
      </w:r>
      <w:r>
        <w:rPr>
          <w:i/>
          <w:w w:val="90"/>
          <w:position w:val="2"/>
          <w:sz w:val="24"/>
        </w:rPr>
        <w:t>soddisfatta</w:t>
      </w:r>
      <w:r>
        <w:rPr>
          <w:i/>
          <w:spacing w:val="-6"/>
          <w:w w:val="90"/>
          <w:position w:val="2"/>
          <w:sz w:val="24"/>
        </w:rPr>
        <w:t xml:space="preserve"> </w:t>
      </w:r>
      <w:r>
        <w:rPr>
          <w:i/>
          <w:w w:val="90"/>
          <w:position w:val="2"/>
          <w:sz w:val="24"/>
        </w:rPr>
        <w:t>la</w:t>
      </w:r>
      <w:r>
        <w:rPr>
          <w:i/>
          <w:spacing w:val="-5"/>
          <w:w w:val="90"/>
          <w:position w:val="2"/>
          <w:sz w:val="24"/>
        </w:rPr>
        <w:t xml:space="preserve"> </w:t>
      </w:r>
      <w:r>
        <w:rPr>
          <w:i/>
          <w:w w:val="90"/>
          <w:position w:val="2"/>
          <w:sz w:val="24"/>
        </w:rPr>
        <w:t>seguente</w:t>
      </w:r>
      <w:r>
        <w:rPr>
          <w:i/>
          <w:spacing w:val="-6"/>
          <w:w w:val="90"/>
          <w:position w:val="2"/>
          <w:sz w:val="24"/>
        </w:rPr>
        <w:t xml:space="preserve"> </w:t>
      </w:r>
      <w:r>
        <w:rPr>
          <w:i/>
          <w:w w:val="90"/>
          <w:position w:val="2"/>
          <w:sz w:val="24"/>
        </w:rPr>
        <w:t>condizione</w:t>
      </w:r>
      <w:r>
        <w:rPr>
          <w:i/>
          <w:spacing w:val="-5"/>
          <w:w w:val="90"/>
          <w:position w:val="2"/>
          <w:sz w:val="24"/>
        </w:rPr>
        <w:t xml:space="preserve"> </w:t>
      </w:r>
      <w:r w:rsidRPr="000529F8">
        <w:rPr>
          <w:rFonts w:ascii="Cambria Math" w:eastAsia="Cambria Math" w:hAnsi="Cambria Math"/>
          <w:b/>
          <w:i/>
          <w:w w:val="90"/>
          <w:position w:val="2"/>
        </w:rPr>
        <w:t>𝐸𝑓𝑓𝑖𝑐𝑎𝑐𝑖𝑎</w:t>
      </w:r>
      <w:r w:rsidRPr="000529F8">
        <w:rPr>
          <w:rFonts w:ascii="Cambria Math" w:eastAsia="Cambria Math" w:hAnsi="Cambria Math"/>
          <w:b/>
          <w:i/>
          <w:w w:val="90"/>
          <w:sz w:val="14"/>
        </w:rPr>
        <w:t>𝐴𝑣𝑣</w:t>
      </w:r>
      <w:r w:rsidRPr="000529F8">
        <w:rPr>
          <w:b/>
          <w:i/>
          <w:w w:val="90"/>
          <w:sz w:val="14"/>
        </w:rPr>
        <w:t>_</w:t>
      </w:r>
      <w:r w:rsidRPr="000529F8">
        <w:rPr>
          <w:rFonts w:ascii="Cambria Math" w:eastAsia="Cambria Math" w:hAnsi="Cambria Math"/>
          <w:b/>
          <w:i/>
          <w:w w:val="90"/>
          <w:sz w:val="14"/>
        </w:rPr>
        <w:t>𝑅𝐼𝐶𝑅𝐷</w:t>
      </w:r>
      <w:r w:rsidRPr="000529F8">
        <w:rPr>
          <w:b/>
          <w:i/>
          <w:w w:val="90"/>
          <w:sz w:val="14"/>
        </w:rPr>
        <w:t>,</w:t>
      </w:r>
      <w:r w:rsidRPr="000529F8">
        <w:rPr>
          <w:rFonts w:ascii="Cambria Math" w:eastAsia="Cambria Math" w:hAnsi="Cambria Math"/>
          <w:b/>
          <w:i/>
          <w:w w:val="90"/>
          <w:sz w:val="14"/>
        </w:rPr>
        <w:t xml:space="preserve">𝑠𝑐 </w:t>
      </w:r>
      <w:r w:rsidRPr="000529F8">
        <w:rPr>
          <w:b/>
          <w:i/>
          <w:w w:val="90"/>
          <w:position w:val="2"/>
          <w:sz w:val="24"/>
        </w:rPr>
        <w:t>≥0,85);</w:t>
      </w:r>
    </w:p>
    <w:p w:rsidR="004E7C3E" w:rsidRDefault="006D5770">
      <w:pPr>
        <w:pStyle w:val="Paragrafoelenco"/>
        <w:numPr>
          <w:ilvl w:val="0"/>
          <w:numId w:val="9"/>
        </w:numPr>
        <w:tabs>
          <w:tab w:val="left" w:pos="1194"/>
        </w:tabs>
        <w:spacing w:before="2" w:line="271" w:lineRule="auto"/>
        <w:ind w:right="111"/>
        <w:jc w:val="both"/>
        <w:rPr>
          <w:sz w:val="24"/>
        </w:rPr>
      </w:pPr>
      <w:r>
        <w:rPr>
          <w:w w:val="95"/>
          <w:sz w:val="24"/>
        </w:rPr>
        <w:t>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possibilità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valorizzare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coefficiente</w:t>
      </w:r>
      <w:r>
        <w:rPr>
          <w:spacing w:val="-2"/>
          <w:w w:val="95"/>
          <w:sz w:val="24"/>
        </w:rPr>
        <w:t xml:space="preserve"> </w:t>
      </w:r>
      <w:r w:rsidRPr="000529F8">
        <w:rPr>
          <w:i/>
          <w:w w:val="95"/>
          <w:sz w:val="24"/>
        </w:rPr>
        <w:t>C116a</w:t>
      </w:r>
      <w:r>
        <w:rPr>
          <w:i/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tenga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necessità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copertura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 xml:space="preserve">componenti </w:t>
      </w:r>
      <w:r>
        <w:rPr>
          <w:rFonts w:ascii="Cambria Math" w:eastAsia="Cambria Math" w:hAnsi="Cambria Math"/>
          <w:sz w:val="25"/>
        </w:rPr>
        <w:t>𝐶𝑂</w:t>
      </w:r>
      <w:r>
        <w:rPr>
          <w:b/>
          <w:i/>
          <w:sz w:val="25"/>
        </w:rPr>
        <w:t>116,</w:t>
      </w:r>
      <w:r>
        <w:rPr>
          <w:rFonts w:ascii="Cambria Math" w:eastAsia="Cambria Math" w:hAnsi="Cambria Math"/>
          <w:sz w:val="25"/>
        </w:rPr>
        <w:t>𝑇𝑉</w:t>
      </w:r>
      <w:r>
        <w:rPr>
          <w:b/>
          <w:i/>
          <w:sz w:val="25"/>
        </w:rPr>
        <w:t>,</w:t>
      </w:r>
      <w:r>
        <w:rPr>
          <w:rFonts w:ascii="Cambria Math" w:eastAsia="Cambria Math" w:hAnsi="Cambria Math"/>
          <w:sz w:val="25"/>
        </w:rPr>
        <w:t xml:space="preserve">𝑎 𝑒𝑥𝑝 </w:t>
      </w:r>
      <w:r>
        <w:rPr>
          <w:sz w:val="24"/>
        </w:rPr>
        <w:t xml:space="preserve">e </w:t>
      </w:r>
      <w:r>
        <w:rPr>
          <w:rFonts w:ascii="Cambria Math" w:eastAsia="Cambria Math" w:hAnsi="Cambria Math"/>
          <w:sz w:val="25"/>
        </w:rPr>
        <w:t>𝐶𝑂</w:t>
      </w:r>
      <w:r>
        <w:rPr>
          <w:b/>
          <w:i/>
          <w:sz w:val="25"/>
        </w:rPr>
        <w:t>116,</w:t>
      </w:r>
      <w:r>
        <w:rPr>
          <w:rFonts w:ascii="Cambria Math" w:eastAsia="Cambria Math" w:hAnsi="Cambria Math"/>
          <w:sz w:val="25"/>
        </w:rPr>
        <w:t>𝑇𝐹</w:t>
      </w:r>
      <w:r>
        <w:rPr>
          <w:b/>
          <w:i/>
          <w:sz w:val="25"/>
        </w:rPr>
        <w:t>,</w:t>
      </w:r>
      <w:r>
        <w:rPr>
          <w:rFonts w:ascii="Cambria Math" w:eastAsia="Cambria Math" w:hAnsi="Cambria Math"/>
          <w:sz w:val="25"/>
        </w:rPr>
        <w:t>𝑎</w:t>
      </w:r>
      <w:r>
        <w:rPr>
          <w:rFonts w:ascii="Cambria Math" w:eastAsia="Cambria Math" w:hAnsi="Cambria Math"/>
          <w:spacing w:val="1"/>
          <w:sz w:val="25"/>
        </w:rPr>
        <w:t xml:space="preserve"> </w:t>
      </w:r>
      <w:r>
        <w:rPr>
          <w:rFonts w:ascii="Cambria Math" w:eastAsia="Cambria Math" w:hAnsi="Cambria Math"/>
          <w:sz w:val="25"/>
        </w:rPr>
        <w:t>𝑒𝑥</w:t>
      </w:r>
      <w:r w:rsidRPr="000529F8">
        <w:rPr>
          <w:i/>
          <w:sz w:val="25"/>
        </w:rPr>
        <w:t>p</w:t>
      </w:r>
      <w:r>
        <w:rPr>
          <w:b/>
          <w:i/>
          <w:sz w:val="25"/>
        </w:rPr>
        <w:t xml:space="preserve">, </w:t>
      </w:r>
      <w:r>
        <w:rPr>
          <w:sz w:val="24"/>
        </w:rPr>
        <w:t>di natura previsionale, connesse agli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scostamenti attesi (rispetto ai valori di costo effettivi dell’anno di riferimento) riconducibili alle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novità normative introdotte dal decreto legislativo n.116/2020 (in particolare, in materia 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qualificazione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rifiuti</w:t>
      </w:r>
      <w:r>
        <w:rPr>
          <w:spacing w:val="-11"/>
          <w:sz w:val="24"/>
        </w:rPr>
        <w:t xml:space="preserve"> </w:t>
      </w:r>
      <w:r>
        <w:rPr>
          <w:sz w:val="24"/>
        </w:rPr>
        <w:t>prodotti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utenze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domestiche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possibilità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tale</w:t>
      </w:r>
      <w:r>
        <w:rPr>
          <w:spacing w:val="-12"/>
          <w:sz w:val="24"/>
        </w:rPr>
        <w:t xml:space="preserve"> </w:t>
      </w:r>
      <w:r>
        <w:rPr>
          <w:sz w:val="24"/>
        </w:rPr>
        <w:t>tipologia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 w:rsidR="000529F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utenza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conferire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rifiuti</w:t>
      </w:r>
      <w:r>
        <w:rPr>
          <w:spacing w:val="-8"/>
          <w:sz w:val="24"/>
        </w:rPr>
        <w:t xml:space="preserve"> </w:t>
      </w:r>
      <w:r>
        <w:rPr>
          <w:sz w:val="24"/>
        </w:rPr>
        <w:t>urbani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fuori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servizio</w:t>
      </w:r>
      <w:r>
        <w:rPr>
          <w:spacing w:val="-6"/>
          <w:sz w:val="24"/>
        </w:rPr>
        <w:t xml:space="preserve"> </w:t>
      </w:r>
      <w:r>
        <w:rPr>
          <w:sz w:val="24"/>
        </w:rPr>
        <w:t>pubblico);</w:t>
      </w:r>
    </w:p>
    <w:p w:rsidR="004E7C3E" w:rsidRDefault="006D5770">
      <w:pPr>
        <w:pStyle w:val="Paragrafoelenco"/>
        <w:numPr>
          <w:ilvl w:val="0"/>
          <w:numId w:val="9"/>
        </w:numPr>
        <w:tabs>
          <w:tab w:val="left" w:pos="1194"/>
        </w:tabs>
        <w:spacing w:line="268" w:lineRule="auto"/>
        <w:ind w:right="109"/>
        <w:jc w:val="both"/>
        <w:rPr>
          <w:sz w:val="24"/>
        </w:rPr>
      </w:pPr>
      <w:r>
        <w:rPr>
          <w:w w:val="95"/>
          <w:sz w:val="24"/>
        </w:rPr>
        <w:t xml:space="preserve">la possibilità di valorizzare il coefficiente </w:t>
      </w:r>
      <w:proofErr w:type="spellStart"/>
      <w:r>
        <w:rPr>
          <w:b/>
          <w:i/>
          <w:w w:val="95"/>
          <w:sz w:val="25"/>
        </w:rPr>
        <w:t>CRIa</w:t>
      </w:r>
      <w:proofErr w:type="spellEnd"/>
      <w:r>
        <w:rPr>
          <w:w w:val="95"/>
          <w:sz w:val="24"/>
        </w:rPr>
        <w:t>, che tenga conto dei maggiori oneri sostenuti per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il servizio integrato di gestione dei rifiuti negli anni 2022 e 2023 riconducibili alla dinamica dei</w:t>
      </w:r>
      <w:r>
        <w:rPr>
          <w:spacing w:val="1"/>
          <w:w w:val="95"/>
          <w:sz w:val="24"/>
        </w:rPr>
        <w:t xml:space="preserve"> </w:t>
      </w:r>
      <w:r>
        <w:rPr>
          <w:w w:val="85"/>
          <w:sz w:val="24"/>
        </w:rPr>
        <w:t>prezzi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dei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fattori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della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produzione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(</w:t>
      </w:r>
      <w:r>
        <w:rPr>
          <w:i/>
          <w:w w:val="85"/>
          <w:sz w:val="24"/>
        </w:rPr>
        <w:t>tale</w:t>
      </w:r>
      <w:r>
        <w:rPr>
          <w:i/>
          <w:spacing w:val="8"/>
          <w:w w:val="85"/>
          <w:sz w:val="24"/>
        </w:rPr>
        <w:t xml:space="preserve"> </w:t>
      </w:r>
      <w:r>
        <w:rPr>
          <w:i/>
          <w:w w:val="85"/>
          <w:sz w:val="24"/>
        </w:rPr>
        <w:t>coefficiente</w:t>
      </w:r>
      <w:r>
        <w:rPr>
          <w:i/>
          <w:spacing w:val="7"/>
          <w:w w:val="85"/>
          <w:sz w:val="24"/>
        </w:rPr>
        <w:t xml:space="preserve"> </w:t>
      </w:r>
      <w:r>
        <w:rPr>
          <w:i/>
          <w:w w:val="85"/>
          <w:sz w:val="24"/>
        </w:rPr>
        <w:t>può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essere</w:t>
      </w:r>
      <w:r>
        <w:rPr>
          <w:i/>
          <w:spacing w:val="5"/>
          <w:w w:val="85"/>
          <w:sz w:val="24"/>
        </w:rPr>
        <w:t xml:space="preserve"> </w:t>
      </w:r>
      <w:r>
        <w:rPr>
          <w:i/>
          <w:w w:val="85"/>
          <w:sz w:val="24"/>
        </w:rPr>
        <w:t>valorizzato</w:t>
      </w:r>
      <w:r>
        <w:rPr>
          <w:i/>
          <w:spacing w:val="7"/>
          <w:w w:val="85"/>
          <w:sz w:val="24"/>
        </w:rPr>
        <w:t xml:space="preserve"> </w:t>
      </w:r>
      <w:r>
        <w:rPr>
          <w:i/>
          <w:w w:val="85"/>
          <w:sz w:val="24"/>
        </w:rPr>
        <w:t>entro</w:t>
      </w:r>
      <w:r>
        <w:rPr>
          <w:i/>
          <w:spacing w:val="5"/>
          <w:w w:val="85"/>
          <w:sz w:val="24"/>
        </w:rPr>
        <w:t xml:space="preserve"> </w:t>
      </w:r>
      <w:r>
        <w:rPr>
          <w:i/>
          <w:w w:val="85"/>
          <w:sz w:val="24"/>
        </w:rPr>
        <w:t>il</w:t>
      </w:r>
      <w:r>
        <w:rPr>
          <w:i/>
          <w:spacing w:val="7"/>
          <w:w w:val="85"/>
          <w:sz w:val="24"/>
        </w:rPr>
        <w:t xml:space="preserve"> </w:t>
      </w:r>
      <w:r>
        <w:rPr>
          <w:i/>
          <w:w w:val="85"/>
          <w:sz w:val="24"/>
        </w:rPr>
        <w:t>limite</w:t>
      </w:r>
      <w:r>
        <w:rPr>
          <w:i/>
          <w:spacing w:val="7"/>
          <w:w w:val="85"/>
          <w:sz w:val="24"/>
        </w:rPr>
        <w:t xml:space="preserve"> </w:t>
      </w:r>
      <w:r>
        <w:rPr>
          <w:i/>
          <w:w w:val="85"/>
          <w:sz w:val="24"/>
        </w:rPr>
        <w:t>del</w:t>
      </w:r>
      <w:r>
        <w:rPr>
          <w:i/>
          <w:spacing w:val="6"/>
          <w:w w:val="85"/>
          <w:sz w:val="24"/>
        </w:rPr>
        <w:t xml:space="preserve"> </w:t>
      </w:r>
      <w:r>
        <w:rPr>
          <w:i/>
          <w:w w:val="85"/>
          <w:sz w:val="24"/>
        </w:rPr>
        <w:t>7%</w:t>
      </w:r>
      <w:r>
        <w:rPr>
          <w:w w:val="85"/>
          <w:sz w:val="24"/>
        </w:rPr>
        <w:t>);</w:t>
      </w:r>
    </w:p>
    <w:p w:rsidR="004E7C3E" w:rsidRDefault="006D5770">
      <w:pPr>
        <w:pStyle w:val="Paragrafoelenco"/>
        <w:numPr>
          <w:ilvl w:val="0"/>
          <w:numId w:val="9"/>
        </w:numPr>
        <w:tabs>
          <w:tab w:val="left" w:pos="1194"/>
        </w:tabs>
        <w:spacing w:line="268" w:lineRule="auto"/>
        <w:ind w:right="108"/>
        <w:jc w:val="both"/>
        <w:rPr>
          <w:sz w:val="24"/>
        </w:rPr>
      </w:pPr>
      <w:r>
        <w:rPr>
          <w:sz w:val="24"/>
        </w:rPr>
        <w:t>verificare e controllare l’equilibrio economico-finanziario con procedura partecipata con il</w:t>
      </w:r>
      <w:r>
        <w:rPr>
          <w:spacing w:val="1"/>
          <w:sz w:val="24"/>
        </w:rPr>
        <w:t xml:space="preserve"> </w:t>
      </w:r>
      <w:r>
        <w:rPr>
          <w:sz w:val="24"/>
        </w:rPr>
        <w:t>gestore.</w:t>
      </w:r>
    </w:p>
    <w:p w:rsidR="004E7C3E" w:rsidRDefault="006D5770">
      <w:pPr>
        <w:pStyle w:val="Corpotesto"/>
        <w:spacing w:before="111" w:line="268" w:lineRule="auto"/>
        <w:ind w:right="109"/>
      </w:pP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riferimento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rPr>
          <w:spacing w:val="-6"/>
        </w:rPr>
        <w:t xml:space="preserve"> </w:t>
      </w:r>
      <w:r>
        <w:rPr>
          <w:spacing w:val="-1"/>
        </w:rPr>
        <w:t>coefficienti</w:t>
      </w:r>
      <w:r>
        <w:rPr>
          <w:spacing w:val="-7"/>
        </w:rPr>
        <w:t xml:space="preserve"> </w:t>
      </w:r>
      <w:r>
        <w:rPr>
          <w:spacing w:val="-1"/>
        </w:rPr>
        <w:t>relativi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limite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crescita</w:t>
      </w:r>
      <w:r>
        <w:rPr>
          <w:spacing w:val="-6"/>
        </w:rPr>
        <w:t xml:space="preserve"> </w:t>
      </w:r>
      <w:r>
        <w:t>annuale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determinazione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fattore</w:t>
      </w:r>
      <w:r>
        <w:rPr>
          <w:spacing w:val="-7"/>
        </w:rPr>
        <w:t xml:space="preserve"> </w:t>
      </w:r>
      <w:r>
        <w:t>di</w:t>
      </w:r>
      <w:r>
        <w:rPr>
          <w:spacing w:val="-58"/>
        </w:rPr>
        <w:t xml:space="preserve"> </w:t>
      </w:r>
      <w:proofErr w:type="spellStart"/>
      <w:r>
        <w:rPr>
          <w:i/>
          <w:w w:val="90"/>
        </w:rPr>
        <w:t>sharing</w:t>
      </w:r>
      <w:proofErr w:type="spellEnd"/>
      <w:r>
        <w:rPr>
          <w:i/>
          <w:w w:val="90"/>
        </w:rPr>
        <w:t xml:space="preserve"> </w:t>
      </w:r>
      <w:r>
        <w:rPr>
          <w:w w:val="90"/>
        </w:rPr>
        <w:t>(</w:t>
      </w:r>
      <w:r>
        <w:rPr>
          <w:i/>
          <w:w w:val="90"/>
        </w:rPr>
        <w:t>b</w:t>
      </w:r>
      <w:r>
        <w:rPr>
          <w:w w:val="90"/>
        </w:rPr>
        <w:t>), è opportuno stabilire dei criteri oggettivi e tecnici in base ai quali andranno attribuiti i differenti</w:t>
      </w:r>
      <w:r>
        <w:rPr>
          <w:spacing w:val="1"/>
          <w:w w:val="90"/>
        </w:rPr>
        <w:t xml:space="preserve"> </w:t>
      </w:r>
      <w:r>
        <w:t>valori</w:t>
      </w:r>
      <w:r>
        <w:rPr>
          <w:spacing w:val="-4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dell’intervallo</w:t>
      </w:r>
      <w:r>
        <w:rPr>
          <w:spacing w:val="-3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ARERA.</w:t>
      </w:r>
    </w:p>
    <w:p w:rsidR="004E7C3E" w:rsidRDefault="006D5770">
      <w:pPr>
        <w:pStyle w:val="Corpotesto"/>
        <w:spacing w:before="124" w:line="259" w:lineRule="auto"/>
        <w:ind w:right="109"/>
      </w:pP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riportano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parametro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criteri</w:t>
      </w:r>
      <w:r>
        <w:rPr>
          <w:spacing w:val="-6"/>
        </w:rPr>
        <w:t xml:space="preserve"> </w:t>
      </w:r>
      <w:r>
        <w:t>ipotizzati,</w:t>
      </w:r>
      <w:r>
        <w:rPr>
          <w:spacing w:val="-7"/>
        </w:rPr>
        <w:t xml:space="preserve"> </w:t>
      </w:r>
      <w:r>
        <w:t>attese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introdotte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nuovo</w:t>
      </w:r>
      <w:r>
        <w:rPr>
          <w:spacing w:val="-58"/>
        </w:rPr>
        <w:t xml:space="preserve"> </w:t>
      </w:r>
      <w:r>
        <w:rPr>
          <w:w w:val="95"/>
        </w:rPr>
        <w:t>metodo tariffario rifiuti per l’aggiornamento biennale 2024-2025 del metodo tariffario dei rifiuti (</w:t>
      </w:r>
      <w:r>
        <w:rPr>
          <w:b/>
          <w:i/>
          <w:w w:val="95"/>
          <w:sz w:val="25"/>
        </w:rPr>
        <w:t>MTR-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sz w:val="25"/>
        </w:rPr>
        <w:t>2</w:t>
      </w:r>
      <w:r>
        <w:t>).</w:t>
      </w:r>
    </w:p>
    <w:p w:rsidR="004E7C3E" w:rsidRDefault="006D5770">
      <w:pPr>
        <w:pStyle w:val="Titolo1"/>
        <w:numPr>
          <w:ilvl w:val="0"/>
          <w:numId w:val="8"/>
        </w:numPr>
        <w:tabs>
          <w:tab w:val="left" w:pos="1194"/>
        </w:tabs>
        <w:spacing w:before="151"/>
        <w:ind w:hanging="361"/>
        <w:rPr>
          <w:u w:val="none"/>
        </w:rPr>
      </w:pPr>
      <w:r>
        <w:t>coefficiente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recupero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produttività</w:t>
      </w:r>
      <w:r>
        <w:rPr>
          <w:spacing w:val="-10"/>
        </w:rPr>
        <w:t xml:space="preserve"> </w:t>
      </w:r>
      <w:r>
        <w:t>(</w:t>
      </w:r>
      <w:r>
        <w:rPr>
          <w:rFonts w:ascii="Cambria Math" w:eastAsia="Cambria Math" w:hAnsi="Cambria Math"/>
          <w:b w:val="0"/>
        </w:rPr>
        <w:t>𝑋𝑎</w:t>
      </w:r>
      <w:r>
        <w:t>)</w:t>
      </w:r>
    </w:p>
    <w:p w:rsidR="004E7C3E" w:rsidRDefault="006D5770">
      <w:pPr>
        <w:pStyle w:val="Corpotesto"/>
        <w:spacing w:before="172" w:line="268" w:lineRule="auto"/>
        <w:jc w:val="left"/>
      </w:pPr>
      <w:r>
        <w:rPr>
          <w:rFonts w:ascii="Cambria Math" w:eastAsia="Cambria Math" w:hAnsi="Cambria Math"/>
        </w:rPr>
        <w:t>𝑋𝑎</w:t>
      </w:r>
      <w:r>
        <w:rPr>
          <w:rFonts w:ascii="Cambria Math" w:eastAsia="Cambria Math" w:hAnsi="Cambria Math"/>
          <w:spacing w:val="25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coefficiente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recupero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produttività,</w:t>
      </w:r>
      <w:r>
        <w:rPr>
          <w:spacing w:val="19"/>
        </w:rPr>
        <w:t xml:space="preserve"> </w:t>
      </w:r>
      <w:r>
        <w:t>determinato</w:t>
      </w:r>
      <w:r>
        <w:rPr>
          <w:spacing w:val="19"/>
        </w:rPr>
        <w:t xml:space="preserve"> </w:t>
      </w:r>
      <w:r>
        <w:t>dall’Ente</w:t>
      </w:r>
      <w:r>
        <w:rPr>
          <w:spacing w:val="20"/>
        </w:rPr>
        <w:t xml:space="preserve"> </w:t>
      </w:r>
      <w:r>
        <w:t>territorialmente</w:t>
      </w:r>
      <w:r>
        <w:rPr>
          <w:spacing w:val="21"/>
        </w:rPr>
        <w:t xml:space="preserve"> </w:t>
      </w:r>
      <w:r>
        <w:t>competente,</w:t>
      </w:r>
      <w:r>
        <w:rPr>
          <w:spacing w:val="-57"/>
        </w:rPr>
        <w:t xml:space="preserve"> </w:t>
      </w:r>
      <w:r>
        <w:t>nell’ambito</w:t>
      </w:r>
      <w:r>
        <w:rPr>
          <w:spacing w:val="-7"/>
        </w:rPr>
        <w:t xml:space="preserve"> </w:t>
      </w:r>
      <w:r>
        <w:t>dell’intervallo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valori</w:t>
      </w:r>
      <w:r>
        <w:rPr>
          <w:spacing w:val="-7"/>
        </w:rPr>
        <w:t xml:space="preserve"> </w:t>
      </w:r>
      <w:r>
        <w:t>compreso</w:t>
      </w:r>
      <w:r>
        <w:rPr>
          <w:spacing w:val="-7"/>
        </w:rPr>
        <w:t xml:space="preserve"> </w:t>
      </w:r>
      <w:r>
        <w:t>fra</w:t>
      </w:r>
      <w:r>
        <w:rPr>
          <w:spacing w:val="-7"/>
        </w:rPr>
        <w:t xml:space="preserve"> </w:t>
      </w:r>
      <w:r>
        <w:t>0,1%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0,5%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base:</w:t>
      </w:r>
    </w:p>
    <w:p w:rsidR="004E7C3E" w:rsidRDefault="006D5770">
      <w:pPr>
        <w:pStyle w:val="Paragrafoelenco"/>
        <w:numPr>
          <w:ilvl w:val="0"/>
          <w:numId w:val="7"/>
        </w:numPr>
        <w:tabs>
          <w:tab w:val="left" w:pos="692"/>
        </w:tabs>
        <w:spacing w:before="121"/>
        <w:rPr>
          <w:sz w:val="24"/>
        </w:rPr>
      </w:pPr>
      <w:r>
        <w:rPr>
          <w:w w:val="95"/>
          <w:sz w:val="24"/>
        </w:rPr>
        <w:t>del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confronto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costo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unitario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effettivo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gestione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interessata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Benchmark</w:t>
      </w:r>
      <w:r>
        <w:rPr>
          <w:i/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riferimento,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dove:</w:t>
      </w:r>
    </w:p>
    <w:p w:rsidR="004E7C3E" w:rsidRDefault="006D5770">
      <w:pPr>
        <w:pStyle w:val="Paragrafoelenco"/>
        <w:numPr>
          <w:ilvl w:val="1"/>
          <w:numId w:val="7"/>
        </w:numPr>
        <w:tabs>
          <w:tab w:val="left" w:pos="1193"/>
          <w:tab w:val="left" w:pos="1194"/>
        </w:tabs>
        <w:spacing w:before="172" w:line="268" w:lineRule="auto"/>
        <w:ind w:right="110"/>
        <w:jc w:val="left"/>
        <w:rPr>
          <w:sz w:val="24"/>
        </w:rPr>
      </w:pPr>
      <w:r>
        <w:rPr>
          <w:w w:val="95"/>
          <w:position w:val="2"/>
          <w:sz w:val="24"/>
        </w:rPr>
        <w:t>in</w:t>
      </w:r>
      <w:r>
        <w:rPr>
          <w:spacing w:val="10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sede</w:t>
      </w:r>
      <w:r>
        <w:rPr>
          <w:spacing w:val="1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di</w:t>
      </w:r>
      <w:r>
        <w:rPr>
          <w:spacing w:val="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aggiornamento</w:t>
      </w:r>
      <w:r>
        <w:rPr>
          <w:spacing w:val="8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biennale</w:t>
      </w:r>
      <w:r>
        <w:rPr>
          <w:spacing w:val="1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tariffario,</w:t>
      </w:r>
      <w:r>
        <w:rPr>
          <w:spacing w:val="1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il</w:t>
      </w:r>
      <w:r>
        <w:rPr>
          <w:spacing w:val="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costo</w:t>
      </w:r>
      <w:r>
        <w:rPr>
          <w:spacing w:val="8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unitario</w:t>
      </w:r>
      <w:r>
        <w:rPr>
          <w:spacing w:val="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effettivo</w:t>
      </w:r>
      <w:r>
        <w:rPr>
          <w:spacing w:val="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(</w:t>
      </w:r>
      <w:r>
        <w:rPr>
          <w:rFonts w:ascii="Cambria Math" w:eastAsia="Cambria Math" w:hAnsi="Cambria Math"/>
          <w:w w:val="95"/>
          <w:position w:val="2"/>
          <w:sz w:val="24"/>
        </w:rPr>
        <w:t>𝐶𝑈</w:t>
      </w:r>
      <w:r>
        <w:rPr>
          <w:rFonts w:ascii="Cambria Math" w:eastAsia="Cambria Math" w:hAnsi="Cambria Math"/>
          <w:w w:val="95"/>
          <w:position w:val="1"/>
          <w:sz w:val="16"/>
        </w:rPr>
        <w:t>𝑒𝑓𝑓</w:t>
      </w:r>
      <w:r>
        <w:rPr>
          <w:w w:val="95"/>
          <w:sz w:val="14"/>
        </w:rPr>
        <w:t>2022</w:t>
      </w:r>
      <w:r>
        <w:rPr>
          <w:w w:val="95"/>
          <w:position w:val="2"/>
          <w:sz w:val="24"/>
        </w:rPr>
        <w:t>)</w:t>
      </w:r>
      <w:r>
        <w:rPr>
          <w:spacing w:val="1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da</w:t>
      </w:r>
      <w:r>
        <w:rPr>
          <w:spacing w:val="1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considerare</w:t>
      </w:r>
      <w:r>
        <w:rPr>
          <w:spacing w:val="-54"/>
          <w:w w:val="95"/>
          <w:position w:val="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seguente:</w:t>
      </w:r>
    </w:p>
    <w:p w:rsidR="004E7C3E" w:rsidRDefault="006D5770">
      <w:pPr>
        <w:spacing w:before="137"/>
        <w:ind w:left="361"/>
        <w:jc w:val="center"/>
        <w:rPr>
          <w:b/>
          <w:sz w:val="14"/>
        </w:rPr>
      </w:pPr>
      <w:r>
        <w:rPr>
          <w:rFonts w:ascii="Cambria Math" w:eastAsia="Cambria Math" w:hAnsi="Cambria Math"/>
          <w:position w:val="2"/>
          <w:sz w:val="24"/>
        </w:rPr>
        <w:t>𝐶𝑈𝑒𝑓</w:t>
      </w:r>
      <w:r>
        <w:rPr>
          <w:rFonts w:ascii="Cambria Math" w:eastAsia="Cambria Math" w:hAnsi="Cambria Math"/>
          <w:spacing w:val="2"/>
          <w:position w:val="2"/>
          <w:sz w:val="24"/>
        </w:rPr>
        <w:t>𝑓</w:t>
      </w:r>
      <w:proofErr w:type="gramStart"/>
      <w:r>
        <w:rPr>
          <w:b/>
          <w:spacing w:val="-1"/>
          <w:w w:val="93"/>
          <w:sz w:val="14"/>
        </w:rPr>
        <w:t>202</w:t>
      </w:r>
      <w:r>
        <w:rPr>
          <w:b/>
          <w:w w:val="93"/>
          <w:sz w:val="14"/>
        </w:rPr>
        <w:t>2</w:t>
      </w:r>
      <w:r>
        <w:rPr>
          <w:b/>
          <w:sz w:val="14"/>
        </w:rPr>
        <w:t xml:space="preserve"> </w:t>
      </w:r>
      <w:r>
        <w:rPr>
          <w:b/>
          <w:spacing w:val="-11"/>
          <w:sz w:val="14"/>
        </w:rPr>
        <w:t xml:space="preserve"> </w:t>
      </w:r>
      <w:r>
        <w:rPr>
          <w:b/>
          <w:w w:val="116"/>
          <w:position w:val="2"/>
          <w:sz w:val="24"/>
        </w:rPr>
        <w:t>=</w:t>
      </w:r>
      <w:proofErr w:type="gramEnd"/>
      <w:r>
        <w:rPr>
          <w:b/>
          <w:position w:val="2"/>
          <w:sz w:val="24"/>
        </w:rPr>
        <w:t xml:space="preserve"> </w:t>
      </w:r>
      <w:r>
        <w:rPr>
          <w:b/>
          <w:spacing w:val="-1"/>
          <w:w w:val="106"/>
          <w:position w:val="2"/>
          <w:sz w:val="24"/>
        </w:rPr>
        <w:t>(</w:t>
      </w:r>
      <w:r>
        <w:rPr>
          <w:b/>
          <w:spacing w:val="-1"/>
          <w:position w:val="2"/>
          <w:sz w:val="24"/>
        </w:rPr>
        <w:t>∑</w:t>
      </w:r>
      <w:r>
        <w:rPr>
          <w:rFonts w:ascii="Cambria Math" w:eastAsia="Cambria Math" w:hAnsi="Cambria Math"/>
          <w:position w:val="2"/>
          <w:sz w:val="24"/>
        </w:rPr>
        <w:t>𝑇</w:t>
      </w:r>
      <w:r>
        <w:rPr>
          <w:rFonts w:ascii="Cambria Math" w:eastAsia="Cambria Math" w:hAnsi="Cambria Math"/>
          <w:spacing w:val="2"/>
          <w:position w:val="2"/>
          <w:sz w:val="24"/>
        </w:rPr>
        <w:t>𝑉</w:t>
      </w:r>
      <w:r>
        <w:rPr>
          <w:b/>
          <w:spacing w:val="-1"/>
          <w:w w:val="93"/>
          <w:sz w:val="14"/>
        </w:rPr>
        <w:t>202</w:t>
      </w:r>
      <w:r>
        <w:rPr>
          <w:b/>
          <w:w w:val="93"/>
          <w:sz w:val="14"/>
        </w:rPr>
        <w:t>2</w:t>
      </w:r>
      <w:r>
        <w:rPr>
          <w:b/>
          <w:sz w:val="14"/>
        </w:rPr>
        <w:t xml:space="preserve"> </w:t>
      </w:r>
      <w:r>
        <w:rPr>
          <w:b/>
          <w:spacing w:val="-11"/>
          <w:sz w:val="14"/>
        </w:rPr>
        <w:t xml:space="preserve"> </w:t>
      </w:r>
      <w:r>
        <w:rPr>
          <w:b/>
          <w:w w:val="107"/>
          <w:position w:val="2"/>
          <w:sz w:val="24"/>
        </w:rPr>
        <w:t>+</w:t>
      </w:r>
      <w:r>
        <w:rPr>
          <w:b/>
          <w:spacing w:val="-1"/>
          <w:w w:val="107"/>
          <w:position w:val="2"/>
          <w:sz w:val="24"/>
        </w:rPr>
        <w:t>∑</w:t>
      </w:r>
      <w:r>
        <w:rPr>
          <w:rFonts w:ascii="Cambria Math" w:eastAsia="Cambria Math" w:hAnsi="Cambria Math"/>
          <w:position w:val="2"/>
          <w:sz w:val="24"/>
        </w:rPr>
        <w:t>𝑇</w:t>
      </w:r>
      <w:r>
        <w:rPr>
          <w:rFonts w:ascii="Cambria Math" w:eastAsia="Cambria Math" w:hAnsi="Cambria Math"/>
          <w:spacing w:val="1"/>
          <w:position w:val="2"/>
          <w:sz w:val="24"/>
        </w:rPr>
        <w:t>𝐹</w:t>
      </w:r>
      <w:r>
        <w:rPr>
          <w:b/>
          <w:spacing w:val="-1"/>
          <w:w w:val="93"/>
          <w:sz w:val="14"/>
        </w:rPr>
        <w:t>2022</w:t>
      </w:r>
      <w:r>
        <w:rPr>
          <w:b/>
          <w:w w:val="106"/>
          <w:position w:val="2"/>
          <w:sz w:val="24"/>
        </w:rPr>
        <w:t>)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spacing w:val="-1"/>
          <w:w w:val="198"/>
          <w:position w:val="2"/>
          <w:sz w:val="24"/>
        </w:rPr>
        <w:t>/</w:t>
      </w:r>
      <w:r>
        <w:rPr>
          <w:rFonts w:ascii="Cambria Math" w:eastAsia="Cambria Math" w:hAnsi="Cambria Math"/>
          <w:spacing w:val="3"/>
          <w:position w:val="2"/>
          <w:sz w:val="24"/>
        </w:rPr>
        <w:t>𝑞</w:t>
      </w:r>
      <w:r>
        <w:rPr>
          <w:b/>
          <w:spacing w:val="-1"/>
          <w:w w:val="93"/>
          <w:sz w:val="14"/>
        </w:rPr>
        <w:t>202</w:t>
      </w:r>
      <w:r>
        <w:rPr>
          <w:b/>
          <w:w w:val="93"/>
          <w:sz w:val="14"/>
        </w:rPr>
        <w:t>2</w:t>
      </w:r>
    </w:p>
    <w:p w:rsidR="004E7C3E" w:rsidRDefault="004E7C3E">
      <w:pPr>
        <w:jc w:val="center"/>
        <w:rPr>
          <w:sz w:val="14"/>
        </w:rPr>
        <w:sectPr w:rsidR="004E7C3E">
          <w:pgSz w:w="11910" w:h="16840"/>
          <w:pgMar w:top="1700" w:right="1020" w:bottom="1100" w:left="660" w:header="649" w:footer="907" w:gutter="0"/>
          <w:cols w:space="720"/>
        </w:sectPr>
      </w:pPr>
    </w:p>
    <w:p w:rsidR="004E7C3E" w:rsidRDefault="004E7C3E">
      <w:pPr>
        <w:pStyle w:val="Corpotesto"/>
        <w:spacing w:before="8"/>
        <w:ind w:left="0"/>
        <w:jc w:val="left"/>
        <w:rPr>
          <w:b/>
          <w:sz w:val="10"/>
        </w:rPr>
      </w:pPr>
    </w:p>
    <w:p w:rsidR="004E7C3E" w:rsidRDefault="006D5770">
      <w:pPr>
        <w:pStyle w:val="Corpotesto"/>
        <w:spacing w:before="82"/>
        <w:jc w:val="left"/>
      </w:pPr>
      <w:r>
        <w:rPr>
          <w:w w:val="95"/>
          <w:position w:val="2"/>
        </w:rPr>
        <w:t>con</w:t>
      </w:r>
      <w:r>
        <w:rPr>
          <w:spacing w:val="2"/>
          <w:w w:val="95"/>
          <w:position w:val="2"/>
        </w:rPr>
        <w:t xml:space="preserve"> </w:t>
      </w:r>
      <w:r>
        <w:rPr>
          <w:i/>
          <w:w w:val="95"/>
          <w:position w:val="2"/>
        </w:rPr>
        <w:t>q</w:t>
      </w:r>
      <w:r>
        <w:rPr>
          <w:w w:val="95"/>
          <w:sz w:val="14"/>
        </w:rPr>
        <w:t>2020</w:t>
      </w:r>
      <w:r>
        <w:rPr>
          <w:spacing w:val="25"/>
          <w:w w:val="95"/>
          <w:sz w:val="14"/>
        </w:rPr>
        <w:t xml:space="preserve"> </w:t>
      </w:r>
      <w:r>
        <w:rPr>
          <w:w w:val="95"/>
          <w:position w:val="2"/>
        </w:rPr>
        <w:t>che</w:t>
      </w:r>
      <w:r>
        <w:rPr>
          <w:spacing w:val="4"/>
          <w:w w:val="95"/>
          <w:position w:val="2"/>
        </w:rPr>
        <w:t xml:space="preserve"> </w:t>
      </w:r>
      <w:r>
        <w:rPr>
          <w:w w:val="95"/>
          <w:position w:val="2"/>
        </w:rPr>
        <w:t>indica</w:t>
      </w:r>
      <w:r>
        <w:rPr>
          <w:spacing w:val="2"/>
          <w:w w:val="95"/>
          <w:position w:val="2"/>
        </w:rPr>
        <w:t xml:space="preserve"> </w:t>
      </w:r>
      <w:r>
        <w:rPr>
          <w:w w:val="95"/>
          <w:position w:val="2"/>
        </w:rPr>
        <w:t>la</w:t>
      </w:r>
      <w:r>
        <w:rPr>
          <w:spacing w:val="3"/>
          <w:w w:val="95"/>
          <w:position w:val="2"/>
        </w:rPr>
        <w:t xml:space="preserve"> </w:t>
      </w:r>
      <w:r>
        <w:rPr>
          <w:w w:val="95"/>
          <w:position w:val="2"/>
        </w:rPr>
        <w:t>quantità</w:t>
      </w:r>
      <w:r>
        <w:rPr>
          <w:spacing w:val="2"/>
          <w:w w:val="95"/>
          <w:position w:val="2"/>
        </w:rPr>
        <w:t xml:space="preserve"> </w:t>
      </w:r>
      <w:r>
        <w:rPr>
          <w:w w:val="95"/>
          <w:position w:val="2"/>
        </w:rPr>
        <w:t>di</w:t>
      </w:r>
      <w:r>
        <w:rPr>
          <w:spacing w:val="3"/>
          <w:w w:val="95"/>
          <w:position w:val="2"/>
        </w:rPr>
        <w:t xml:space="preserve"> </w:t>
      </w:r>
      <w:r>
        <w:rPr>
          <w:w w:val="95"/>
          <w:position w:val="2"/>
        </w:rPr>
        <w:t>RU</w:t>
      </w:r>
      <w:r>
        <w:rPr>
          <w:spacing w:val="1"/>
          <w:w w:val="95"/>
          <w:position w:val="2"/>
        </w:rPr>
        <w:t xml:space="preserve"> </w:t>
      </w:r>
      <w:r>
        <w:rPr>
          <w:w w:val="95"/>
          <w:position w:val="2"/>
        </w:rPr>
        <w:t>complessivamente</w:t>
      </w:r>
      <w:r>
        <w:rPr>
          <w:spacing w:val="3"/>
          <w:w w:val="95"/>
          <w:position w:val="2"/>
        </w:rPr>
        <w:t xml:space="preserve"> </w:t>
      </w:r>
      <w:r>
        <w:rPr>
          <w:w w:val="95"/>
          <w:position w:val="2"/>
        </w:rPr>
        <w:t>prodotti</w:t>
      </w:r>
      <w:r>
        <w:rPr>
          <w:spacing w:val="3"/>
          <w:w w:val="95"/>
          <w:position w:val="2"/>
        </w:rPr>
        <w:t xml:space="preserve"> </w:t>
      </w:r>
      <w:r>
        <w:rPr>
          <w:w w:val="95"/>
          <w:position w:val="2"/>
        </w:rPr>
        <w:t>all’anno</w:t>
      </w:r>
      <w:r>
        <w:rPr>
          <w:spacing w:val="1"/>
          <w:w w:val="95"/>
          <w:position w:val="2"/>
        </w:rPr>
        <w:t xml:space="preserve"> </w:t>
      </w:r>
      <w:r>
        <w:rPr>
          <w:w w:val="95"/>
          <w:position w:val="2"/>
        </w:rPr>
        <w:t>2022;</w:t>
      </w:r>
    </w:p>
    <w:p w:rsidR="004E7C3E" w:rsidRDefault="006D5770">
      <w:pPr>
        <w:pStyle w:val="Paragrafoelenco"/>
        <w:numPr>
          <w:ilvl w:val="1"/>
          <w:numId w:val="7"/>
        </w:numPr>
        <w:tabs>
          <w:tab w:val="left" w:pos="1194"/>
        </w:tabs>
        <w:spacing w:before="176" w:line="268" w:lineRule="auto"/>
        <w:ind w:right="112"/>
        <w:rPr>
          <w:sz w:val="24"/>
        </w:rPr>
      </w:pPr>
      <w:r>
        <w:rPr>
          <w:w w:val="95"/>
          <w:sz w:val="24"/>
        </w:rPr>
        <w:t xml:space="preserve">il Benchmark di riferimento è pari: </w:t>
      </w:r>
      <w:r>
        <w:rPr>
          <w:i/>
          <w:w w:val="95"/>
          <w:sz w:val="24"/>
        </w:rPr>
        <w:t>i</w:t>
      </w:r>
      <w:r>
        <w:rPr>
          <w:w w:val="95"/>
          <w:sz w:val="24"/>
        </w:rPr>
        <w:t>) per le Regioni a Statuto ordinario, al fabbisogno standard di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all’articolo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1,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comma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653,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legge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147/13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(nel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PEF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singolo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Comune),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ovvero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all’adattamento del citato fabbisogno standard, qualora validato da un soggetto terzo (nel caso di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PEF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pluricomunale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ambito);</w:t>
      </w:r>
    </w:p>
    <w:p w:rsidR="004E7C3E" w:rsidRDefault="006D5770">
      <w:pPr>
        <w:pStyle w:val="Paragrafoelenco"/>
        <w:numPr>
          <w:ilvl w:val="0"/>
          <w:numId w:val="7"/>
        </w:numPr>
        <w:tabs>
          <w:tab w:val="left" w:pos="730"/>
        </w:tabs>
        <w:spacing w:before="138" w:line="283" w:lineRule="auto"/>
        <w:ind w:left="473" w:right="111" w:firstLine="0"/>
        <w:jc w:val="both"/>
        <w:rPr>
          <w:sz w:val="24"/>
        </w:rPr>
      </w:pPr>
      <w:r>
        <w:rPr>
          <w:w w:val="95"/>
          <w:position w:val="2"/>
          <w:sz w:val="24"/>
        </w:rPr>
        <w:t>dei risultati raggiunti dalla gestione in termini di raccolta differenziata (</w:t>
      </w:r>
      <w:r>
        <w:rPr>
          <w:rFonts w:ascii="Cambria Math" w:eastAsia="Cambria Math" w:hAnsi="Cambria Math"/>
          <w:w w:val="95"/>
          <w:position w:val="2"/>
          <w:sz w:val="24"/>
        </w:rPr>
        <w:t>𝛾</w:t>
      </w:r>
      <w:proofErr w:type="gramStart"/>
      <w:r>
        <w:rPr>
          <w:w w:val="95"/>
          <w:sz w:val="14"/>
        </w:rPr>
        <w:t>1,</w:t>
      </w:r>
      <w:r>
        <w:rPr>
          <w:rFonts w:ascii="Cambria Math" w:eastAsia="Cambria Math" w:hAnsi="Cambria Math"/>
          <w:w w:val="95"/>
          <w:position w:val="1"/>
          <w:sz w:val="16"/>
        </w:rPr>
        <w:t>𝑎</w:t>
      </w:r>
      <w:proofErr w:type="gramEnd"/>
      <w:r>
        <w:rPr>
          <w:w w:val="95"/>
          <w:position w:val="2"/>
          <w:sz w:val="24"/>
        </w:rPr>
        <w:t>) e di efficacia delle attività</w:t>
      </w:r>
      <w:r>
        <w:rPr>
          <w:spacing w:val="-54"/>
          <w:w w:val="95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di</w:t>
      </w:r>
      <w:r>
        <w:rPr>
          <w:spacing w:val="-14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preparazione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per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il</w:t>
      </w:r>
      <w:r>
        <w:rPr>
          <w:spacing w:val="-14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riutilizzo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e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il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riciclo</w:t>
      </w:r>
      <w:r>
        <w:rPr>
          <w:spacing w:val="-14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(</w:t>
      </w:r>
      <w:r>
        <w:rPr>
          <w:rFonts w:ascii="Cambria Math" w:eastAsia="Cambria Math" w:hAnsi="Cambria Math"/>
          <w:spacing w:val="-1"/>
          <w:position w:val="2"/>
          <w:sz w:val="24"/>
        </w:rPr>
        <w:t>𝛾</w:t>
      </w:r>
      <w:r>
        <w:rPr>
          <w:spacing w:val="-1"/>
          <w:sz w:val="14"/>
        </w:rPr>
        <w:t>2,</w:t>
      </w:r>
      <w:r>
        <w:rPr>
          <w:rFonts w:ascii="Cambria Math" w:eastAsia="Cambria Math" w:hAnsi="Cambria Math"/>
          <w:spacing w:val="-1"/>
          <w:position w:val="1"/>
          <w:sz w:val="16"/>
        </w:rPr>
        <w:t>𝑎</w:t>
      </w:r>
      <w:r>
        <w:rPr>
          <w:spacing w:val="-1"/>
          <w:position w:val="2"/>
          <w:sz w:val="24"/>
        </w:rPr>
        <w:t>)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rispetto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agli</w:t>
      </w:r>
      <w:r>
        <w:rPr>
          <w:spacing w:val="-14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obiettivi</w:t>
      </w:r>
      <w:r>
        <w:rPr>
          <w:spacing w:val="-13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comunitari,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distinguendo:</w:t>
      </w:r>
    </w:p>
    <w:p w:rsidR="004E7C3E" w:rsidRDefault="006D5770">
      <w:pPr>
        <w:pStyle w:val="Paragrafoelenco"/>
        <w:numPr>
          <w:ilvl w:val="1"/>
          <w:numId w:val="7"/>
        </w:numPr>
        <w:tabs>
          <w:tab w:val="left" w:pos="1194"/>
        </w:tabs>
        <w:spacing w:before="122" w:line="276" w:lineRule="auto"/>
        <w:ind w:right="108"/>
        <w:rPr>
          <w:sz w:val="24"/>
        </w:rPr>
      </w:pPr>
      <w:r>
        <w:rPr>
          <w:sz w:val="24"/>
        </w:rPr>
        <w:t>un livello di qualità ambientale delle prestazioni ritenuto “insoddisfacente o intermedio”,</w:t>
      </w:r>
      <w:r>
        <w:rPr>
          <w:spacing w:val="1"/>
          <w:sz w:val="24"/>
        </w:rPr>
        <w:t xml:space="preserve"> </w:t>
      </w:r>
      <w:r>
        <w:rPr>
          <w:w w:val="95"/>
          <w:position w:val="2"/>
          <w:sz w:val="24"/>
        </w:rPr>
        <w:t xml:space="preserve">conseguente a una determinazione di </w:t>
      </w:r>
      <w:r>
        <w:rPr>
          <w:rFonts w:ascii="Cambria Math" w:eastAsia="Cambria Math" w:hAnsi="Cambria Math"/>
          <w:w w:val="95"/>
          <w:position w:val="2"/>
          <w:sz w:val="24"/>
        </w:rPr>
        <w:t>𝛾</w:t>
      </w:r>
      <w:proofErr w:type="gramStart"/>
      <w:r>
        <w:rPr>
          <w:w w:val="95"/>
          <w:sz w:val="14"/>
        </w:rPr>
        <w:t>1,</w:t>
      </w:r>
      <w:r>
        <w:rPr>
          <w:rFonts w:ascii="Cambria Math" w:eastAsia="Cambria Math" w:hAnsi="Cambria Math"/>
          <w:w w:val="95"/>
          <w:position w:val="1"/>
          <w:sz w:val="16"/>
        </w:rPr>
        <w:t>𝑎</w:t>
      </w:r>
      <w:proofErr w:type="gramEnd"/>
      <w:r>
        <w:rPr>
          <w:rFonts w:ascii="Cambria Math" w:eastAsia="Cambria Math" w:hAnsi="Cambria Math"/>
          <w:w w:val="95"/>
          <w:position w:val="1"/>
          <w:sz w:val="16"/>
        </w:rPr>
        <w:t xml:space="preserve"> </w:t>
      </w:r>
      <w:r>
        <w:rPr>
          <w:w w:val="95"/>
          <w:position w:val="2"/>
          <w:sz w:val="24"/>
        </w:rPr>
        <w:t xml:space="preserve">e </w:t>
      </w:r>
      <w:r>
        <w:rPr>
          <w:rFonts w:ascii="Cambria Math" w:eastAsia="Cambria Math" w:hAnsi="Cambria Math"/>
          <w:w w:val="95"/>
          <w:position w:val="2"/>
          <w:sz w:val="24"/>
        </w:rPr>
        <w:t>𝛾</w:t>
      </w:r>
      <w:r>
        <w:rPr>
          <w:w w:val="95"/>
          <w:sz w:val="14"/>
        </w:rPr>
        <w:t>2,</w:t>
      </w:r>
      <w:r>
        <w:rPr>
          <w:rFonts w:ascii="Cambria Math" w:eastAsia="Cambria Math" w:hAnsi="Cambria Math"/>
          <w:w w:val="95"/>
          <w:position w:val="1"/>
          <w:sz w:val="16"/>
        </w:rPr>
        <w:t xml:space="preserve">𝑎 </w:t>
      </w:r>
      <w:r>
        <w:rPr>
          <w:w w:val="95"/>
          <w:position w:val="2"/>
          <w:sz w:val="24"/>
        </w:rPr>
        <w:t>– nell'ambito degli intervalli di cui all’Articolo 3 –</w:t>
      </w:r>
      <w:r>
        <w:rPr>
          <w:spacing w:val="1"/>
          <w:w w:val="95"/>
          <w:position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deriva</w:t>
      </w:r>
      <w:r>
        <w:rPr>
          <w:spacing w:val="-3"/>
          <w:sz w:val="24"/>
        </w:rPr>
        <w:t xml:space="preserve"> </w:t>
      </w:r>
      <w:r>
        <w:rPr>
          <w:sz w:val="24"/>
        </w:rPr>
        <w:t>che:</w:t>
      </w:r>
    </w:p>
    <w:p w:rsidR="004E7C3E" w:rsidRDefault="006D5770">
      <w:pPr>
        <w:pStyle w:val="Corpotesto"/>
        <w:spacing w:before="133"/>
        <w:ind w:left="719"/>
        <w:jc w:val="center"/>
      </w:pPr>
      <w:r>
        <w:rPr>
          <w:position w:val="1"/>
        </w:rPr>
        <w:t>(1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γ</w:t>
      </w:r>
      <w:r>
        <w:rPr>
          <w:rFonts w:ascii="Cambria Math" w:eastAsia="Cambria Math" w:hAnsi="Cambria Math"/>
          <w:sz w:val="16"/>
        </w:rPr>
        <w:t>𝑎</w:t>
      </w:r>
      <w:r>
        <w:rPr>
          <w:position w:val="1"/>
        </w:rPr>
        <w:t>)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≤0.5;</w:t>
      </w:r>
    </w:p>
    <w:p w:rsidR="004E7C3E" w:rsidRDefault="006D5770">
      <w:pPr>
        <w:pStyle w:val="Paragrafoelenco"/>
        <w:numPr>
          <w:ilvl w:val="1"/>
          <w:numId w:val="7"/>
        </w:numPr>
        <w:tabs>
          <w:tab w:val="left" w:pos="359"/>
          <w:tab w:val="left" w:pos="1194"/>
        </w:tabs>
        <w:spacing w:before="175"/>
        <w:ind w:right="115" w:hanging="1194"/>
        <w:jc w:val="right"/>
        <w:rPr>
          <w:sz w:val="24"/>
        </w:rPr>
      </w:pPr>
      <w:r>
        <w:rPr>
          <w:sz w:val="24"/>
        </w:rPr>
        <w:t>un</w:t>
      </w:r>
      <w:r>
        <w:rPr>
          <w:spacing w:val="41"/>
          <w:sz w:val="24"/>
        </w:rPr>
        <w:t xml:space="preserve"> </w:t>
      </w:r>
      <w:r>
        <w:rPr>
          <w:sz w:val="24"/>
        </w:rPr>
        <w:t>livello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qualità</w:t>
      </w:r>
      <w:r>
        <w:rPr>
          <w:spacing w:val="41"/>
          <w:sz w:val="24"/>
        </w:rPr>
        <w:t xml:space="preserve"> </w:t>
      </w:r>
      <w:r>
        <w:rPr>
          <w:sz w:val="24"/>
        </w:rPr>
        <w:t>ambientale</w:t>
      </w:r>
      <w:r>
        <w:rPr>
          <w:spacing w:val="42"/>
          <w:sz w:val="24"/>
        </w:rPr>
        <w:t xml:space="preserve"> </w:t>
      </w:r>
      <w:r>
        <w:rPr>
          <w:sz w:val="24"/>
        </w:rPr>
        <w:t>delle</w:t>
      </w:r>
      <w:r>
        <w:rPr>
          <w:spacing w:val="4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40"/>
          <w:sz w:val="24"/>
        </w:rPr>
        <w:t xml:space="preserve"> </w:t>
      </w:r>
      <w:r>
        <w:rPr>
          <w:sz w:val="24"/>
        </w:rPr>
        <w:t>ritenuto</w:t>
      </w:r>
      <w:r>
        <w:rPr>
          <w:spacing w:val="41"/>
          <w:sz w:val="24"/>
        </w:rPr>
        <w:t xml:space="preserve"> </w:t>
      </w:r>
      <w:r>
        <w:rPr>
          <w:sz w:val="24"/>
        </w:rPr>
        <w:t>“avanzato”,</w:t>
      </w:r>
      <w:r>
        <w:rPr>
          <w:spacing w:val="41"/>
          <w:sz w:val="24"/>
        </w:rPr>
        <w:t xml:space="preserve"> </w:t>
      </w:r>
      <w:r>
        <w:rPr>
          <w:sz w:val="24"/>
        </w:rPr>
        <w:t>conseguente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una</w:t>
      </w:r>
    </w:p>
    <w:p w:rsidR="004E7C3E" w:rsidRDefault="006D5770">
      <w:pPr>
        <w:pStyle w:val="Corpotesto"/>
        <w:spacing w:before="50"/>
        <w:ind w:left="0" w:right="143"/>
        <w:jc w:val="right"/>
      </w:pPr>
      <w:r>
        <w:rPr>
          <w:w w:val="95"/>
          <w:position w:val="2"/>
        </w:rPr>
        <w:t>determinazione</w:t>
      </w:r>
      <w:r>
        <w:rPr>
          <w:spacing w:val="-3"/>
          <w:w w:val="95"/>
          <w:position w:val="2"/>
        </w:rPr>
        <w:t xml:space="preserve"> </w:t>
      </w:r>
      <w:r>
        <w:rPr>
          <w:w w:val="95"/>
          <w:position w:val="2"/>
        </w:rPr>
        <w:t>di</w:t>
      </w:r>
      <w:r>
        <w:rPr>
          <w:spacing w:val="-2"/>
          <w:w w:val="95"/>
          <w:position w:val="2"/>
        </w:rPr>
        <w:t xml:space="preserve"> </w:t>
      </w:r>
      <w:r>
        <w:rPr>
          <w:rFonts w:ascii="Cambria Math" w:eastAsia="Cambria Math" w:hAnsi="Cambria Math"/>
          <w:w w:val="95"/>
          <w:position w:val="2"/>
        </w:rPr>
        <w:t>𝛾</w:t>
      </w:r>
      <w:proofErr w:type="gramStart"/>
      <w:r>
        <w:rPr>
          <w:w w:val="95"/>
          <w:sz w:val="14"/>
        </w:rPr>
        <w:t>1,</w:t>
      </w:r>
      <w:r>
        <w:rPr>
          <w:rFonts w:ascii="Cambria Math" w:eastAsia="Cambria Math" w:hAnsi="Cambria Math"/>
          <w:w w:val="95"/>
          <w:position w:val="1"/>
          <w:sz w:val="16"/>
        </w:rPr>
        <w:t>𝑎</w:t>
      </w:r>
      <w:proofErr w:type="gramEnd"/>
      <w:r>
        <w:rPr>
          <w:rFonts w:ascii="Cambria Math" w:eastAsia="Cambria Math" w:hAnsi="Cambria Math"/>
          <w:spacing w:val="20"/>
          <w:w w:val="95"/>
          <w:position w:val="1"/>
          <w:sz w:val="16"/>
        </w:rPr>
        <w:t xml:space="preserve"> </w:t>
      </w:r>
      <w:r>
        <w:rPr>
          <w:w w:val="95"/>
          <w:position w:val="2"/>
        </w:rPr>
        <w:t>e</w:t>
      </w:r>
      <w:r>
        <w:rPr>
          <w:spacing w:val="-2"/>
          <w:w w:val="95"/>
          <w:position w:val="2"/>
        </w:rPr>
        <w:t xml:space="preserve"> </w:t>
      </w:r>
      <w:r>
        <w:rPr>
          <w:rFonts w:ascii="Cambria Math" w:eastAsia="Cambria Math" w:hAnsi="Cambria Math"/>
          <w:w w:val="95"/>
          <w:position w:val="2"/>
        </w:rPr>
        <w:t>𝛾</w:t>
      </w:r>
      <w:r>
        <w:rPr>
          <w:w w:val="95"/>
          <w:sz w:val="14"/>
        </w:rPr>
        <w:t>2,</w:t>
      </w:r>
      <w:r>
        <w:rPr>
          <w:rFonts w:ascii="Cambria Math" w:eastAsia="Cambria Math" w:hAnsi="Cambria Math"/>
          <w:w w:val="95"/>
          <w:position w:val="1"/>
          <w:sz w:val="16"/>
        </w:rPr>
        <w:t>𝑎</w:t>
      </w:r>
      <w:r>
        <w:rPr>
          <w:rFonts w:ascii="Cambria Math" w:eastAsia="Cambria Math" w:hAnsi="Cambria Math"/>
          <w:spacing w:val="20"/>
          <w:w w:val="95"/>
          <w:position w:val="1"/>
          <w:sz w:val="16"/>
        </w:rPr>
        <w:t xml:space="preserve"> </w:t>
      </w:r>
      <w:r>
        <w:rPr>
          <w:w w:val="95"/>
          <w:position w:val="2"/>
        </w:rPr>
        <w:t>–</w:t>
      </w:r>
      <w:r>
        <w:rPr>
          <w:spacing w:val="-2"/>
          <w:w w:val="95"/>
          <w:position w:val="2"/>
        </w:rPr>
        <w:t xml:space="preserve"> </w:t>
      </w:r>
      <w:r>
        <w:rPr>
          <w:w w:val="95"/>
          <w:position w:val="2"/>
        </w:rPr>
        <w:t>nell’ambito</w:t>
      </w:r>
      <w:r>
        <w:rPr>
          <w:spacing w:val="-2"/>
          <w:w w:val="95"/>
          <w:position w:val="2"/>
        </w:rPr>
        <w:t xml:space="preserve"> </w:t>
      </w:r>
      <w:r>
        <w:rPr>
          <w:w w:val="95"/>
          <w:position w:val="2"/>
        </w:rPr>
        <w:t>degli</w:t>
      </w:r>
      <w:r>
        <w:rPr>
          <w:spacing w:val="-2"/>
          <w:w w:val="95"/>
          <w:position w:val="2"/>
        </w:rPr>
        <w:t xml:space="preserve"> </w:t>
      </w:r>
      <w:r>
        <w:rPr>
          <w:w w:val="95"/>
          <w:position w:val="2"/>
        </w:rPr>
        <w:t>intervalli</w:t>
      </w:r>
      <w:r>
        <w:rPr>
          <w:spacing w:val="-2"/>
          <w:w w:val="95"/>
          <w:position w:val="2"/>
        </w:rPr>
        <w:t xml:space="preserve"> </w:t>
      </w:r>
      <w:r>
        <w:rPr>
          <w:w w:val="95"/>
          <w:position w:val="2"/>
        </w:rPr>
        <w:t>di</w:t>
      </w:r>
      <w:r>
        <w:rPr>
          <w:spacing w:val="-1"/>
          <w:w w:val="95"/>
          <w:position w:val="2"/>
        </w:rPr>
        <w:t xml:space="preserve"> </w:t>
      </w:r>
      <w:r>
        <w:rPr>
          <w:w w:val="95"/>
          <w:position w:val="2"/>
        </w:rPr>
        <w:t>cui</w:t>
      </w:r>
      <w:r>
        <w:rPr>
          <w:spacing w:val="-5"/>
          <w:w w:val="95"/>
          <w:position w:val="2"/>
        </w:rPr>
        <w:t xml:space="preserve"> </w:t>
      </w:r>
      <w:r>
        <w:rPr>
          <w:w w:val="95"/>
          <w:position w:val="2"/>
        </w:rPr>
        <w:t>all’Articolo</w:t>
      </w:r>
      <w:r>
        <w:rPr>
          <w:spacing w:val="-3"/>
          <w:w w:val="95"/>
          <w:position w:val="2"/>
        </w:rPr>
        <w:t xml:space="preserve"> </w:t>
      </w:r>
      <w:r>
        <w:rPr>
          <w:w w:val="95"/>
          <w:position w:val="2"/>
        </w:rPr>
        <w:t>3</w:t>
      </w:r>
      <w:r>
        <w:rPr>
          <w:spacing w:val="3"/>
          <w:w w:val="95"/>
          <w:position w:val="2"/>
        </w:rPr>
        <w:t xml:space="preserve"> </w:t>
      </w:r>
      <w:r>
        <w:rPr>
          <w:w w:val="95"/>
          <w:position w:val="2"/>
        </w:rPr>
        <w:t>–</w:t>
      </w:r>
      <w:r>
        <w:rPr>
          <w:spacing w:val="-5"/>
          <w:w w:val="95"/>
          <w:position w:val="2"/>
        </w:rPr>
        <w:t xml:space="preserve"> </w:t>
      </w:r>
      <w:r>
        <w:rPr>
          <w:w w:val="95"/>
          <w:position w:val="2"/>
        </w:rPr>
        <w:t>da</w:t>
      </w:r>
      <w:r>
        <w:rPr>
          <w:spacing w:val="-2"/>
          <w:w w:val="95"/>
          <w:position w:val="2"/>
        </w:rPr>
        <w:t xml:space="preserve"> </w:t>
      </w:r>
      <w:r>
        <w:rPr>
          <w:w w:val="95"/>
          <w:position w:val="2"/>
        </w:rPr>
        <w:t>cui</w:t>
      </w:r>
      <w:r>
        <w:rPr>
          <w:spacing w:val="-2"/>
          <w:w w:val="95"/>
          <w:position w:val="2"/>
        </w:rPr>
        <w:t xml:space="preserve"> </w:t>
      </w:r>
      <w:r>
        <w:rPr>
          <w:w w:val="95"/>
          <w:position w:val="2"/>
        </w:rPr>
        <w:t>deriva</w:t>
      </w:r>
      <w:r>
        <w:rPr>
          <w:spacing w:val="-4"/>
          <w:w w:val="95"/>
          <w:position w:val="2"/>
        </w:rPr>
        <w:t xml:space="preserve"> </w:t>
      </w:r>
      <w:r>
        <w:rPr>
          <w:w w:val="95"/>
          <w:position w:val="2"/>
        </w:rPr>
        <w:t>che:</w:t>
      </w:r>
    </w:p>
    <w:p w:rsidR="004E7C3E" w:rsidRDefault="006D5770">
      <w:pPr>
        <w:pStyle w:val="Corpotesto"/>
        <w:spacing w:before="177"/>
        <w:ind w:left="1067"/>
        <w:jc w:val="center"/>
      </w:pPr>
      <w:r>
        <w:rPr>
          <w:position w:val="1"/>
        </w:rPr>
        <w:t>(1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γ</w:t>
      </w:r>
      <w:r>
        <w:rPr>
          <w:rFonts w:ascii="Cambria Math" w:eastAsia="Cambria Math" w:hAnsi="Cambria Math"/>
          <w:sz w:val="16"/>
        </w:rPr>
        <w:t>𝑎</w:t>
      </w:r>
      <w:r>
        <w:rPr>
          <w:position w:val="1"/>
        </w:rPr>
        <w:t>)&gt;0.5;</w:t>
      </w:r>
    </w:p>
    <w:p w:rsidR="004E7C3E" w:rsidRDefault="006D5770">
      <w:pPr>
        <w:spacing w:before="177"/>
        <w:ind w:left="1181"/>
        <w:rPr>
          <w:sz w:val="24"/>
        </w:rPr>
      </w:pPr>
      <w:r>
        <w:rPr>
          <w:position w:val="2"/>
          <w:sz w:val="24"/>
        </w:rPr>
        <w:t>dove: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γ</w:t>
      </w:r>
      <w:r>
        <w:rPr>
          <w:rFonts w:ascii="Cambria Math" w:eastAsia="Cambria Math" w:hAnsi="Cambria Math"/>
          <w:position w:val="1"/>
          <w:sz w:val="16"/>
        </w:rPr>
        <w:t>𝑎</w:t>
      </w:r>
      <w:r>
        <w:rPr>
          <w:rFonts w:ascii="Cambria Math" w:eastAsia="Cambria Math" w:hAnsi="Cambria Math"/>
          <w:spacing w:val="20"/>
          <w:position w:val="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γ</w:t>
      </w:r>
      <w:r>
        <w:rPr>
          <w:sz w:val="14"/>
        </w:rPr>
        <w:t>1</w:t>
      </w:r>
      <w:r>
        <w:rPr>
          <w:spacing w:val="21"/>
          <w:sz w:val="14"/>
        </w:rPr>
        <w:t xml:space="preserve"> 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γ</w:t>
      </w:r>
      <w:r>
        <w:rPr>
          <w:sz w:val="14"/>
        </w:rPr>
        <w:t>2</w:t>
      </w:r>
      <w:r>
        <w:rPr>
          <w:position w:val="2"/>
          <w:sz w:val="24"/>
        </w:rPr>
        <w:t>.</w:t>
      </w:r>
    </w:p>
    <w:p w:rsidR="004E7C3E" w:rsidRDefault="004E7C3E">
      <w:pPr>
        <w:pStyle w:val="Corpotesto"/>
        <w:spacing w:before="6"/>
        <w:ind w:left="0"/>
        <w:jc w:val="left"/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302"/>
        <w:gridCol w:w="2926"/>
        <w:gridCol w:w="3117"/>
      </w:tblGrid>
      <w:tr w:rsidR="004E7C3E">
        <w:trPr>
          <w:trHeight w:val="556"/>
        </w:trPr>
        <w:tc>
          <w:tcPr>
            <w:tcW w:w="2976" w:type="dxa"/>
            <w:gridSpan w:val="2"/>
            <w:tcBorders>
              <w:top w:val="nil"/>
              <w:left w:val="nil"/>
            </w:tcBorders>
          </w:tcPr>
          <w:p w:rsidR="004E7C3E" w:rsidRDefault="004E7C3E">
            <w:pPr>
              <w:pStyle w:val="TableParagraph"/>
            </w:pPr>
          </w:p>
        </w:tc>
        <w:tc>
          <w:tcPr>
            <w:tcW w:w="2926" w:type="dxa"/>
            <w:shd w:val="clear" w:color="auto" w:fill="DDDDDD"/>
          </w:tcPr>
          <w:p w:rsidR="004E7C3E" w:rsidRDefault="004E7C3E">
            <w:pPr>
              <w:pStyle w:val="TableParagraph"/>
              <w:spacing w:before="3"/>
              <w:rPr>
                <w:sz w:val="20"/>
              </w:rPr>
            </w:pPr>
          </w:p>
          <w:p w:rsidR="004E7C3E" w:rsidRDefault="006D5770">
            <w:pPr>
              <w:pStyle w:val="TableParagraph"/>
              <w:ind w:left="168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0"/>
              </w:rPr>
              <w:t>𝐶𝑈𝑒𝑓𝑓</w:t>
            </w:r>
            <w:r>
              <w:rPr>
                <w:rFonts w:ascii="Cambria Math" w:eastAsia="Cambria Math" w:hAnsi="Cambria Math"/>
                <w:spacing w:val="-1"/>
                <w:w w:val="105"/>
                <w:position w:val="1"/>
                <w:sz w:val="13"/>
              </w:rPr>
              <w:t>𝑎</w:t>
            </w:r>
            <w:r>
              <w:rPr>
                <w:spacing w:val="-1"/>
                <w:w w:val="105"/>
                <w:sz w:val="13"/>
              </w:rPr>
              <w:t>−2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position w:val="2"/>
                <w:sz w:val="20"/>
              </w:rPr>
              <w:t>&gt;</w:t>
            </w:r>
            <w:r>
              <w:rPr>
                <w:spacing w:val="-11"/>
                <w:w w:val="105"/>
                <w:position w:val="2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0"/>
              </w:rPr>
              <w:t>𝐵𝑒𝑛𝑐</w:t>
            </w:r>
            <w:r>
              <w:rPr>
                <w:spacing w:val="-1"/>
                <w:w w:val="105"/>
                <w:position w:val="2"/>
                <w:sz w:val="20"/>
              </w:rPr>
              <w:t>ℎ</w:t>
            </w: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0"/>
              </w:rPr>
              <w:t>𝑚𝑎𝑟𝑘</w:t>
            </w:r>
          </w:p>
        </w:tc>
        <w:tc>
          <w:tcPr>
            <w:tcW w:w="3117" w:type="dxa"/>
            <w:shd w:val="clear" w:color="auto" w:fill="DFDFDF"/>
          </w:tcPr>
          <w:p w:rsidR="004E7C3E" w:rsidRDefault="006D5770">
            <w:pPr>
              <w:pStyle w:val="TableParagraph"/>
              <w:spacing w:before="159"/>
              <w:ind w:left="281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0"/>
              </w:rPr>
              <w:t>𝐶𝑈𝑒𝑓𝑓</w:t>
            </w:r>
            <w:r>
              <w:rPr>
                <w:rFonts w:ascii="Cambria Math" w:eastAsia="Cambria Math" w:hAnsi="Cambria Math"/>
                <w:spacing w:val="-1"/>
                <w:w w:val="105"/>
                <w:position w:val="1"/>
                <w:sz w:val="13"/>
              </w:rPr>
              <w:t>𝑎</w:t>
            </w:r>
            <w:r>
              <w:rPr>
                <w:spacing w:val="-1"/>
                <w:w w:val="105"/>
                <w:sz w:val="13"/>
              </w:rPr>
              <w:t>−2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position w:val="2"/>
                <w:sz w:val="20"/>
              </w:rPr>
              <w:t>≤</w:t>
            </w:r>
            <w:r>
              <w:rPr>
                <w:spacing w:val="-10"/>
                <w:w w:val="105"/>
                <w:position w:val="2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0"/>
              </w:rPr>
              <w:t>𝐵𝑒𝑛𝑐</w:t>
            </w:r>
            <w:r>
              <w:rPr>
                <w:spacing w:val="-1"/>
                <w:w w:val="105"/>
                <w:position w:val="2"/>
                <w:sz w:val="20"/>
              </w:rPr>
              <w:t>ℎ</w:t>
            </w: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0"/>
              </w:rPr>
              <w:t>𝑚𝑎𝑟𝑘</w:t>
            </w:r>
          </w:p>
        </w:tc>
      </w:tr>
      <w:tr w:rsidR="004E7C3E">
        <w:trPr>
          <w:trHeight w:val="1276"/>
        </w:trPr>
        <w:tc>
          <w:tcPr>
            <w:tcW w:w="674" w:type="dxa"/>
            <w:vMerge w:val="restart"/>
            <w:tcBorders>
              <w:bottom w:val="single" w:sz="6" w:space="0" w:color="000000"/>
            </w:tcBorders>
            <w:shd w:val="clear" w:color="auto" w:fill="DFDFDF"/>
            <w:textDirection w:val="btLr"/>
          </w:tcPr>
          <w:p w:rsidR="004E7C3E" w:rsidRDefault="006D5770">
            <w:pPr>
              <w:pStyle w:val="TableParagraph"/>
              <w:spacing w:before="108" w:line="285" w:lineRule="auto"/>
              <w:ind w:left="978" w:right="300" w:hanging="684"/>
              <w:rPr>
                <w:sz w:val="16"/>
              </w:rPr>
            </w:pPr>
            <w:r>
              <w:rPr>
                <w:sz w:val="20"/>
              </w:rPr>
              <w:t>Q</w:t>
            </w:r>
            <w:r>
              <w:rPr>
                <w:sz w:val="16"/>
              </w:rPr>
              <w:t>UALITÀ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MBIENTALE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PRESTAZIONI</w:t>
            </w:r>
          </w:p>
        </w:tc>
        <w:tc>
          <w:tcPr>
            <w:tcW w:w="2302" w:type="dxa"/>
            <w:tcBorders>
              <w:bottom w:val="single" w:sz="6" w:space="0" w:color="000000"/>
            </w:tcBorders>
            <w:shd w:val="clear" w:color="auto" w:fill="DFDFDF"/>
          </w:tcPr>
          <w:p w:rsidR="004E7C3E" w:rsidRDefault="006D5770">
            <w:pPr>
              <w:pStyle w:val="TableParagraph"/>
              <w:spacing w:before="156" w:line="285" w:lineRule="auto"/>
              <w:ind w:left="110" w:right="613"/>
              <w:rPr>
                <w:sz w:val="16"/>
              </w:rPr>
            </w:pPr>
            <w:r>
              <w:rPr>
                <w:w w:val="105"/>
                <w:sz w:val="20"/>
              </w:rPr>
              <w:t>L</w:t>
            </w:r>
            <w:r>
              <w:rPr>
                <w:w w:val="105"/>
                <w:sz w:val="16"/>
              </w:rPr>
              <w:t>IVELLO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INSODDISFACENTE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INTERMEDIO</w:t>
            </w:r>
          </w:p>
          <w:p w:rsidR="004E7C3E" w:rsidRDefault="006D5770">
            <w:pPr>
              <w:pStyle w:val="TableParagraph"/>
              <w:spacing w:line="212" w:lineRule="exact"/>
              <w:ind w:left="144"/>
              <w:rPr>
                <w:sz w:val="20"/>
              </w:rPr>
            </w:pPr>
            <w:r>
              <w:rPr>
                <w:position w:val="1"/>
                <w:sz w:val="20"/>
              </w:rPr>
              <w:t>(1 +</w:t>
            </w:r>
            <w:r>
              <w:rPr>
                <w:spacing w:val="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γ</w:t>
            </w:r>
            <w:r>
              <w:rPr>
                <w:rFonts w:ascii="Cambria Math" w:eastAsia="Cambria Math" w:hAnsi="Cambria Math"/>
                <w:sz w:val="13"/>
              </w:rPr>
              <w:t>𝑎</w:t>
            </w:r>
            <w:r>
              <w:rPr>
                <w:position w:val="1"/>
                <w:sz w:val="20"/>
              </w:rPr>
              <w:t>) ≤0.5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4E7C3E" w:rsidRDefault="004E7C3E">
            <w:pPr>
              <w:pStyle w:val="TableParagraph"/>
              <w:spacing w:before="5"/>
              <w:rPr>
                <w:sz w:val="18"/>
              </w:rPr>
            </w:pPr>
          </w:p>
          <w:p w:rsidR="004E7C3E" w:rsidRDefault="006D5770">
            <w:pPr>
              <w:pStyle w:val="TableParagraph"/>
              <w:spacing w:line="232" w:lineRule="auto"/>
              <w:ind w:left="850" w:hanging="368"/>
              <w:rPr>
                <w:sz w:val="20"/>
              </w:rPr>
            </w:pPr>
            <w:r>
              <w:rPr>
                <w:w w:val="95"/>
                <w:sz w:val="20"/>
              </w:rPr>
              <w:t>Fattore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 recupero di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produttività:</w:t>
            </w:r>
          </w:p>
          <w:p w:rsidR="004E7C3E" w:rsidRDefault="006D5770">
            <w:pPr>
              <w:pStyle w:val="TableParagraph"/>
              <w:spacing w:before="131"/>
              <w:ind w:left="504"/>
              <w:rPr>
                <w:sz w:val="20"/>
              </w:rPr>
            </w:pPr>
            <w:r>
              <w:rPr>
                <w:w w:val="105"/>
                <w:position w:val="1"/>
                <w:sz w:val="20"/>
              </w:rPr>
              <w:t>0,3%</w:t>
            </w:r>
            <w:r>
              <w:rPr>
                <w:spacing w:val="-7"/>
                <w:w w:val="105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&lt;</w:t>
            </w:r>
            <w:r>
              <w:rPr>
                <w:spacing w:val="-4"/>
                <w:w w:val="105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1"/>
                <w:sz w:val="20"/>
              </w:rPr>
              <w:t>𝑋</w:t>
            </w:r>
            <w:r>
              <w:rPr>
                <w:rFonts w:ascii="Cambria Math" w:eastAsia="Cambria Math" w:hAnsi="Cambria Math"/>
                <w:w w:val="105"/>
                <w:sz w:val="13"/>
              </w:rPr>
              <w:t>𝑎</w:t>
            </w:r>
            <w:r>
              <w:rPr>
                <w:rFonts w:ascii="Cambria Math" w:eastAsia="Cambria Math" w:hAnsi="Cambria Math"/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≤</w:t>
            </w:r>
            <w:r>
              <w:rPr>
                <w:spacing w:val="-4"/>
                <w:w w:val="105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0,5%</w:t>
            </w: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:rsidR="004E7C3E" w:rsidRDefault="004E7C3E">
            <w:pPr>
              <w:pStyle w:val="TableParagraph"/>
              <w:spacing w:before="5"/>
              <w:rPr>
                <w:sz w:val="18"/>
              </w:rPr>
            </w:pPr>
          </w:p>
          <w:p w:rsidR="004E7C3E" w:rsidRDefault="006D5770">
            <w:pPr>
              <w:pStyle w:val="TableParagraph"/>
              <w:spacing w:line="232" w:lineRule="auto"/>
              <w:ind w:left="1088" w:hanging="370"/>
              <w:rPr>
                <w:sz w:val="20"/>
              </w:rPr>
            </w:pPr>
            <w:r>
              <w:rPr>
                <w:w w:val="95"/>
                <w:sz w:val="20"/>
              </w:rPr>
              <w:t>Fattore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 recupero di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produttività:</w:t>
            </w:r>
          </w:p>
          <w:p w:rsidR="004E7C3E" w:rsidRDefault="006D5770">
            <w:pPr>
              <w:pStyle w:val="TableParagraph"/>
              <w:spacing w:before="131"/>
              <w:ind w:left="632"/>
              <w:rPr>
                <w:sz w:val="20"/>
              </w:rPr>
            </w:pPr>
            <w:r>
              <w:rPr>
                <w:w w:val="105"/>
                <w:position w:val="1"/>
                <w:sz w:val="20"/>
              </w:rPr>
              <w:t>0,1%</w:t>
            </w:r>
            <w:r>
              <w:rPr>
                <w:spacing w:val="-6"/>
                <w:w w:val="105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&lt;</w:t>
            </w:r>
            <w:r>
              <w:rPr>
                <w:spacing w:val="-5"/>
                <w:w w:val="105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1"/>
                <w:sz w:val="20"/>
              </w:rPr>
              <w:t>𝑋</w:t>
            </w:r>
            <w:r>
              <w:rPr>
                <w:rFonts w:ascii="Cambria Math" w:eastAsia="Cambria Math" w:hAnsi="Cambria Math"/>
                <w:w w:val="105"/>
                <w:sz w:val="13"/>
              </w:rPr>
              <w:t xml:space="preserve">𝑎  </w:t>
            </w:r>
            <w:r>
              <w:rPr>
                <w:w w:val="105"/>
                <w:position w:val="1"/>
                <w:sz w:val="20"/>
              </w:rPr>
              <w:t>≤</w:t>
            </w:r>
            <w:r>
              <w:rPr>
                <w:spacing w:val="-6"/>
                <w:w w:val="105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0,3%</w:t>
            </w:r>
          </w:p>
        </w:tc>
      </w:tr>
      <w:tr w:rsidR="004E7C3E">
        <w:trPr>
          <w:trHeight w:val="1701"/>
        </w:trPr>
        <w:tc>
          <w:tcPr>
            <w:tcW w:w="674" w:type="dxa"/>
            <w:vMerge/>
            <w:tcBorders>
              <w:top w:val="nil"/>
              <w:bottom w:val="single" w:sz="6" w:space="0" w:color="000000"/>
            </w:tcBorders>
            <w:shd w:val="clear" w:color="auto" w:fill="DFDFDF"/>
            <w:textDirection w:val="btLr"/>
          </w:tcPr>
          <w:p w:rsidR="004E7C3E" w:rsidRDefault="004E7C3E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4E7C3E" w:rsidRDefault="004E7C3E">
            <w:pPr>
              <w:pStyle w:val="TableParagraph"/>
            </w:pPr>
          </w:p>
          <w:p w:rsidR="004E7C3E" w:rsidRDefault="004E7C3E">
            <w:pPr>
              <w:pStyle w:val="TableParagraph"/>
              <w:spacing w:before="1"/>
              <w:rPr>
                <w:sz w:val="28"/>
              </w:rPr>
            </w:pPr>
          </w:p>
          <w:p w:rsidR="004E7C3E" w:rsidRDefault="006D5770">
            <w:pPr>
              <w:pStyle w:val="TableParagraph"/>
              <w:ind w:left="110"/>
              <w:rPr>
                <w:sz w:val="16"/>
              </w:rPr>
            </w:pPr>
            <w:r>
              <w:rPr>
                <w:sz w:val="20"/>
              </w:rPr>
              <w:t>L</w:t>
            </w:r>
            <w:r>
              <w:rPr>
                <w:sz w:val="16"/>
              </w:rPr>
              <w:t>IVELLO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AVANZATO</w:t>
            </w:r>
          </w:p>
          <w:p w:rsidR="004E7C3E" w:rsidRDefault="006D5770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position w:val="1"/>
                <w:sz w:val="20"/>
              </w:rPr>
              <w:t>(1</w:t>
            </w:r>
            <w:r>
              <w:rPr>
                <w:spacing w:val="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+ γ</w:t>
            </w:r>
            <w:r>
              <w:rPr>
                <w:rFonts w:ascii="Cambria Math" w:eastAsia="Cambria Math" w:hAnsi="Cambria Math"/>
                <w:sz w:val="13"/>
              </w:rPr>
              <w:t>𝑎</w:t>
            </w:r>
            <w:r>
              <w:rPr>
                <w:position w:val="1"/>
                <w:sz w:val="20"/>
              </w:rPr>
              <w:t>)&gt;0.5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4E7C3E" w:rsidRDefault="004E7C3E">
            <w:pPr>
              <w:pStyle w:val="TableParagraph"/>
            </w:pPr>
          </w:p>
          <w:p w:rsidR="004E7C3E" w:rsidRDefault="006D5770">
            <w:pPr>
              <w:pStyle w:val="TableParagraph"/>
              <w:spacing w:before="192" w:line="235" w:lineRule="auto"/>
              <w:ind w:left="850" w:hanging="368"/>
              <w:rPr>
                <w:sz w:val="20"/>
              </w:rPr>
            </w:pPr>
            <w:r>
              <w:rPr>
                <w:w w:val="95"/>
                <w:sz w:val="20"/>
              </w:rPr>
              <w:t>Fattore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 recupero di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produttività:</w:t>
            </w:r>
          </w:p>
          <w:p w:rsidR="004E7C3E" w:rsidRDefault="006D5770">
            <w:pPr>
              <w:pStyle w:val="TableParagraph"/>
              <w:spacing w:before="132"/>
              <w:ind w:left="465"/>
              <w:rPr>
                <w:sz w:val="20"/>
              </w:rPr>
            </w:pPr>
            <w:r>
              <w:rPr>
                <w:w w:val="105"/>
                <w:position w:val="1"/>
                <w:sz w:val="20"/>
              </w:rPr>
              <w:t>0,1%</w:t>
            </w:r>
            <w:r>
              <w:rPr>
                <w:spacing w:val="-6"/>
                <w:w w:val="105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&lt;</w:t>
            </w:r>
            <w:r>
              <w:rPr>
                <w:spacing w:val="-3"/>
                <w:w w:val="105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1"/>
                <w:sz w:val="20"/>
              </w:rPr>
              <w:t>𝑋</w:t>
            </w:r>
            <w:r>
              <w:rPr>
                <w:rFonts w:ascii="Cambria Math" w:eastAsia="Cambria Math" w:hAnsi="Cambria Math"/>
                <w:w w:val="105"/>
                <w:sz w:val="13"/>
              </w:rPr>
              <w:t>𝑎</w:t>
            </w:r>
            <w:r>
              <w:rPr>
                <w:rFonts w:ascii="Cambria Math" w:eastAsia="Cambria Math" w:hAnsi="Cambria Math"/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≤</w:t>
            </w:r>
            <w:r>
              <w:rPr>
                <w:spacing w:val="-1"/>
                <w:w w:val="105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0,3%</w:t>
            </w:r>
          </w:p>
        </w:tc>
        <w:tc>
          <w:tcPr>
            <w:tcW w:w="3117" w:type="dxa"/>
            <w:tcBorders>
              <w:top w:val="single" w:sz="6" w:space="0" w:color="000000"/>
              <w:bottom w:val="single" w:sz="6" w:space="0" w:color="000000"/>
            </w:tcBorders>
          </w:tcPr>
          <w:p w:rsidR="004E7C3E" w:rsidRDefault="004E7C3E">
            <w:pPr>
              <w:pStyle w:val="TableParagraph"/>
            </w:pPr>
          </w:p>
          <w:p w:rsidR="004E7C3E" w:rsidRDefault="006D5770">
            <w:pPr>
              <w:pStyle w:val="TableParagraph"/>
              <w:spacing w:before="192" w:line="235" w:lineRule="auto"/>
              <w:ind w:left="1016" w:hanging="370"/>
              <w:rPr>
                <w:sz w:val="20"/>
              </w:rPr>
            </w:pPr>
            <w:r>
              <w:rPr>
                <w:w w:val="95"/>
                <w:sz w:val="20"/>
              </w:rPr>
              <w:t>Fattore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 recupero di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produttività:</w:t>
            </w:r>
          </w:p>
          <w:p w:rsidR="004E7C3E" w:rsidRDefault="006D5770">
            <w:pPr>
              <w:pStyle w:val="TableParagraph"/>
              <w:spacing w:before="132"/>
              <w:ind w:left="1113" w:right="1091"/>
              <w:jc w:val="center"/>
              <w:rPr>
                <w:sz w:val="20"/>
              </w:rPr>
            </w:pPr>
            <w:r>
              <w:rPr>
                <w:rFonts w:ascii="Cambria Math" w:eastAsia="Cambria Math"/>
                <w:position w:val="1"/>
                <w:sz w:val="20"/>
              </w:rPr>
              <w:t>𝑋</w:t>
            </w:r>
            <w:r>
              <w:rPr>
                <w:rFonts w:ascii="Cambria Math" w:eastAsia="Cambria Math"/>
                <w:sz w:val="13"/>
              </w:rPr>
              <w:t>𝑎</w:t>
            </w:r>
            <w:r>
              <w:rPr>
                <w:rFonts w:ascii="Cambria Math" w:eastAsia="Cambria Math"/>
                <w:spacing w:val="44"/>
                <w:sz w:val="13"/>
              </w:rPr>
              <w:t xml:space="preserve"> </w:t>
            </w:r>
            <w:r>
              <w:rPr>
                <w:position w:val="1"/>
                <w:sz w:val="20"/>
              </w:rPr>
              <w:t>=</w:t>
            </w:r>
            <w:r>
              <w:rPr>
                <w:spacing w:val="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0,1%</w:t>
            </w:r>
          </w:p>
        </w:tc>
      </w:tr>
    </w:tbl>
    <w:p w:rsidR="004E7C3E" w:rsidRDefault="004E7C3E">
      <w:pPr>
        <w:pStyle w:val="Corpotesto"/>
        <w:spacing w:before="9"/>
        <w:ind w:left="0"/>
        <w:jc w:val="left"/>
        <w:rPr>
          <w:sz w:val="35"/>
        </w:rPr>
      </w:pPr>
    </w:p>
    <w:p w:rsidR="004E7C3E" w:rsidRDefault="006D5770">
      <w:pPr>
        <w:pStyle w:val="Corpotesto"/>
        <w:jc w:val="left"/>
      </w:pPr>
      <w:r>
        <w:rPr>
          <w:w w:val="95"/>
        </w:rPr>
        <w:t>In via</w:t>
      </w:r>
      <w:r>
        <w:rPr>
          <w:spacing w:val="3"/>
          <w:w w:val="95"/>
        </w:rPr>
        <w:t xml:space="preserve"> </w:t>
      </w:r>
      <w:r>
        <w:rPr>
          <w:w w:val="95"/>
        </w:rPr>
        <w:t>cautelativa si</w:t>
      </w:r>
      <w:r>
        <w:rPr>
          <w:spacing w:val="1"/>
          <w:w w:val="95"/>
        </w:rPr>
        <w:t xml:space="preserve"> </w:t>
      </w:r>
      <w:r>
        <w:rPr>
          <w:w w:val="95"/>
        </w:rPr>
        <w:t>propone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attribuire</w:t>
      </w:r>
      <w:r>
        <w:rPr>
          <w:spacing w:val="2"/>
          <w:w w:val="95"/>
        </w:rPr>
        <w:t xml:space="preserve"> </w:t>
      </w:r>
      <w:r>
        <w:rPr>
          <w:w w:val="95"/>
        </w:rPr>
        <w:t>il</w:t>
      </w:r>
      <w:r>
        <w:rPr>
          <w:spacing w:val="1"/>
          <w:w w:val="95"/>
        </w:rPr>
        <w:t xml:space="preserve"> </w:t>
      </w:r>
      <w:r>
        <w:rPr>
          <w:w w:val="95"/>
        </w:rPr>
        <w:t>valore</w:t>
      </w:r>
      <w:r>
        <w:rPr>
          <w:spacing w:val="2"/>
          <w:w w:val="95"/>
        </w:rPr>
        <w:t xml:space="preserve"> </w:t>
      </w:r>
      <w:r>
        <w:rPr>
          <w:w w:val="95"/>
        </w:rPr>
        <w:t>minimo</w:t>
      </w:r>
      <w:r>
        <w:rPr>
          <w:spacing w:val="2"/>
          <w:w w:val="95"/>
        </w:rPr>
        <w:t xml:space="preserve"> </w:t>
      </w:r>
      <w:r>
        <w:rPr>
          <w:w w:val="95"/>
        </w:rPr>
        <w:t>dell’intervallo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riferimento.</w:t>
      </w:r>
    </w:p>
    <w:p w:rsidR="004E7C3E" w:rsidRDefault="006D5770">
      <w:pPr>
        <w:pStyle w:val="Titolo1"/>
        <w:numPr>
          <w:ilvl w:val="0"/>
          <w:numId w:val="6"/>
        </w:numPr>
        <w:tabs>
          <w:tab w:val="left" w:pos="1194"/>
        </w:tabs>
        <w:spacing w:before="164" w:line="285" w:lineRule="auto"/>
        <w:ind w:right="114"/>
        <w:rPr>
          <w:u w:val="none"/>
        </w:rPr>
      </w:pPr>
      <w:r>
        <w:t>coefficiente</w:t>
      </w:r>
      <w:r>
        <w:rPr>
          <w:spacing w:val="54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il</w:t>
      </w:r>
      <w:r>
        <w:rPr>
          <w:spacing w:val="56"/>
        </w:rPr>
        <w:t xml:space="preserve"> </w:t>
      </w:r>
      <w:r>
        <w:t>miglioramento</w:t>
      </w:r>
      <w:r>
        <w:rPr>
          <w:spacing w:val="54"/>
        </w:rPr>
        <w:t xml:space="preserve"> </w:t>
      </w:r>
      <w:r>
        <w:t>previsto</w:t>
      </w:r>
      <w:r>
        <w:rPr>
          <w:spacing w:val="55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t>qualità</w:t>
      </w:r>
      <w:r>
        <w:rPr>
          <w:spacing w:val="54"/>
        </w:rPr>
        <w:t xml:space="preserve"> </w:t>
      </w:r>
      <w:r>
        <w:t>e</w:t>
      </w:r>
      <w:r>
        <w:rPr>
          <w:spacing w:val="56"/>
        </w:rPr>
        <w:t xml:space="preserve"> </w:t>
      </w:r>
      <w:proofErr w:type="gramStart"/>
      <w:r>
        <w:t>delle  caratteristiche</w:t>
      </w:r>
      <w:proofErr w:type="gramEnd"/>
      <w:r>
        <w:rPr>
          <w:spacing w:val="54"/>
        </w:rPr>
        <w:t xml:space="preserve"> </w:t>
      </w:r>
      <w:r>
        <w:t>delle</w:t>
      </w:r>
      <w:r>
        <w:rPr>
          <w:spacing w:val="-57"/>
          <w:u w:val="none"/>
        </w:rPr>
        <w:t xml:space="preserve"> </w:t>
      </w:r>
      <w:r>
        <w:t>prestazioni</w:t>
      </w:r>
      <w:r>
        <w:rPr>
          <w:spacing w:val="-2"/>
        </w:rPr>
        <w:t xml:space="preserve"> </w:t>
      </w:r>
      <w:r>
        <w:t>erogate agli</w:t>
      </w:r>
      <w:r>
        <w:rPr>
          <w:spacing w:val="1"/>
        </w:rPr>
        <w:t xml:space="preserve"> </w:t>
      </w:r>
      <w:r>
        <w:t>utenti</w:t>
      </w:r>
      <w:r>
        <w:rPr>
          <w:spacing w:val="-1"/>
        </w:rPr>
        <w:t xml:space="preserve"> </w:t>
      </w:r>
      <w:r>
        <w:t>(</w:t>
      </w:r>
      <w:r>
        <w:rPr>
          <w:rFonts w:ascii="Cambria Math" w:eastAsia="Cambria Math" w:hAnsi="Cambria Math"/>
          <w:b w:val="0"/>
        </w:rPr>
        <w:t>𝑄𝐿𝑎</w:t>
      </w:r>
      <w:r>
        <w:t>)</w:t>
      </w:r>
    </w:p>
    <w:p w:rsidR="004E7C3E" w:rsidRDefault="006D5770">
      <w:pPr>
        <w:spacing w:line="258" w:lineRule="exact"/>
        <w:ind w:left="1193"/>
        <w:rPr>
          <w:b/>
          <w:sz w:val="24"/>
        </w:rPr>
      </w:pPr>
      <w:r>
        <w:rPr>
          <w:b/>
          <w:sz w:val="24"/>
          <w:u w:val="single"/>
        </w:rPr>
        <w:t>coefficiente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per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valorizzazione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modifiche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perimetro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gestionale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con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riferimento</w:t>
      </w:r>
    </w:p>
    <w:p w:rsidR="004E7C3E" w:rsidRDefault="006D5770">
      <w:pPr>
        <w:pStyle w:val="Titolo1"/>
        <w:spacing w:before="10"/>
        <w:rPr>
          <w:u w:val="none"/>
        </w:rPr>
      </w:pPr>
      <w:r>
        <w:t>ad</w:t>
      </w:r>
      <w:r>
        <w:rPr>
          <w:spacing w:val="5"/>
        </w:rPr>
        <w:t xml:space="preserve"> </w:t>
      </w:r>
      <w:r>
        <w:t>aspetti</w:t>
      </w:r>
      <w:r>
        <w:rPr>
          <w:spacing w:val="4"/>
        </w:rPr>
        <w:t xml:space="preserve"> </w:t>
      </w:r>
      <w:r>
        <w:t>tecnici</w:t>
      </w:r>
      <w:r>
        <w:rPr>
          <w:spacing w:val="4"/>
        </w:rPr>
        <w:t xml:space="preserve"> </w:t>
      </w:r>
      <w:r>
        <w:t>e/o</w:t>
      </w:r>
      <w:r>
        <w:rPr>
          <w:spacing w:val="5"/>
        </w:rPr>
        <w:t xml:space="preserve"> </w:t>
      </w:r>
      <w:r>
        <w:t>operativi</w:t>
      </w:r>
      <w:r>
        <w:rPr>
          <w:spacing w:val="4"/>
        </w:rPr>
        <w:t xml:space="preserve"> </w:t>
      </w:r>
      <w:r>
        <w:t>(</w:t>
      </w:r>
      <w:r>
        <w:rPr>
          <w:rFonts w:ascii="Cambria Math" w:eastAsia="Cambria Math"/>
          <w:b w:val="0"/>
        </w:rPr>
        <w:t>𝑃𝐺𝑎</w:t>
      </w:r>
      <w:r>
        <w:t>);</w:t>
      </w:r>
    </w:p>
    <w:p w:rsidR="004E7C3E" w:rsidRDefault="004E7C3E">
      <w:pPr>
        <w:pStyle w:val="Corpotesto"/>
        <w:spacing w:before="2"/>
        <w:ind w:left="0"/>
        <w:jc w:val="left"/>
        <w:rPr>
          <w:b/>
          <w:sz w:val="22"/>
        </w:rPr>
      </w:pPr>
    </w:p>
    <w:p w:rsidR="004E7C3E" w:rsidRDefault="006D5770">
      <w:pPr>
        <w:pStyle w:val="Corpotesto"/>
        <w:spacing w:before="78" w:line="268" w:lineRule="auto"/>
        <w:ind w:right="109"/>
        <w:rPr>
          <w:i/>
        </w:rPr>
      </w:pPr>
      <w:r w:rsidRPr="00811F06">
        <w:rPr>
          <w:rFonts w:ascii="Cambria Math" w:eastAsia="Cambria Math" w:hAnsi="Cambria Math"/>
          <w:b/>
          <w:spacing w:val="-1"/>
        </w:rPr>
        <w:t>𝑄𝐿𝑎</w:t>
      </w:r>
      <w:r w:rsidRPr="00811F06">
        <w:rPr>
          <w:rFonts w:ascii="Cambria Math" w:eastAsia="Cambria Math" w:hAnsi="Cambria Math"/>
          <w:b/>
          <w:spacing w:val="-2"/>
        </w:rPr>
        <w:t xml:space="preserve"> </w:t>
      </w:r>
      <w:r>
        <w:rPr>
          <w:spacing w:val="-1"/>
        </w:rPr>
        <w:t>è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coefficiente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miglioramento</w:t>
      </w:r>
      <w:r>
        <w:rPr>
          <w:spacing w:val="-9"/>
        </w:rPr>
        <w:t xml:space="preserve"> </w:t>
      </w:r>
      <w:r>
        <w:rPr>
          <w:spacing w:val="-1"/>
        </w:rPr>
        <w:t>previsto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qualità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delle</w:t>
      </w:r>
      <w:r>
        <w:rPr>
          <w:spacing w:val="-8"/>
        </w:rPr>
        <w:t xml:space="preserve"> </w:t>
      </w:r>
      <w:r>
        <w:rPr>
          <w:spacing w:val="-1"/>
        </w:rPr>
        <w:t>caratteristiche</w:t>
      </w:r>
      <w:r>
        <w:rPr>
          <w:spacing w:val="-8"/>
        </w:rPr>
        <w:t xml:space="preserve"> </w:t>
      </w:r>
      <w:r>
        <w:rPr>
          <w:spacing w:val="-1"/>
        </w:rPr>
        <w:t>delle</w:t>
      </w:r>
      <w:r>
        <w:rPr>
          <w:spacing w:val="-8"/>
        </w:rPr>
        <w:t xml:space="preserve"> </w:t>
      </w:r>
      <w:r>
        <w:t>prestazioni</w:t>
      </w:r>
      <w:r>
        <w:rPr>
          <w:spacing w:val="-58"/>
        </w:rPr>
        <w:t xml:space="preserve"> </w:t>
      </w:r>
      <w:r>
        <w:rPr>
          <w:w w:val="95"/>
        </w:rPr>
        <w:t>erogate</w:t>
      </w:r>
      <w:r>
        <w:rPr>
          <w:spacing w:val="-3"/>
          <w:w w:val="95"/>
        </w:rPr>
        <w:t xml:space="preserve"> </w:t>
      </w:r>
      <w:r>
        <w:rPr>
          <w:w w:val="95"/>
        </w:rPr>
        <w:t>agli</w:t>
      </w:r>
      <w:r>
        <w:rPr>
          <w:spacing w:val="-2"/>
          <w:w w:val="95"/>
        </w:rPr>
        <w:t xml:space="preserve"> </w:t>
      </w:r>
      <w:r>
        <w:rPr>
          <w:w w:val="95"/>
        </w:rPr>
        <w:t>utenti,</w:t>
      </w:r>
      <w:r>
        <w:rPr>
          <w:spacing w:val="-2"/>
          <w:w w:val="95"/>
        </w:rPr>
        <w:t xml:space="preserve"> </w:t>
      </w:r>
      <w:r>
        <w:rPr>
          <w:w w:val="95"/>
        </w:rPr>
        <w:t>che</w:t>
      </w:r>
      <w:r>
        <w:rPr>
          <w:spacing w:val="-1"/>
          <w:w w:val="95"/>
        </w:rPr>
        <w:t xml:space="preserve"> </w:t>
      </w:r>
      <w:r>
        <w:rPr>
          <w:w w:val="95"/>
        </w:rPr>
        <w:t>può</w:t>
      </w:r>
      <w:r>
        <w:rPr>
          <w:spacing w:val="-2"/>
          <w:w w:val="95"/>
        </w:rPr>
        <w:t xml:space="preserve"> </w:t>
      </w:r>
      <w:r>
        <w:rPr>
          <w:w w:val="95"/>
        </w:rPr>
        <w:t>essere</w:t>
      </w:r>
      <w:r>
        <w:rPr>
          <w:spacing w:val="-2"/>
          <w:w w:val="95"/>
        </w:rPr>
        <w:t xml:space="preserve"> </w:t>
      </w:r>
      <w:r>
        <w:rPr>
          <w:w w:val="95"/>
        </w:rPr>
        <w:t>valorizzato</w:t>
      </w:r>
      <w:r>
        <w:rPr>
          <w:spacing w:val="-3"/>
          <w:w w:val="95"/>
        </w:rPr>
        <w:t xml:space="preserve"> </w:t>
      </w:r>
      <w:r>
        <w:rPr>
          <w:w w:val="95"/>
        </w:rPr>
        <w:t>entro</w:t>
      </w:r>
      <w:r>
        <w:rPr>
          <w:spacing w:val="-4"/>
          <w:w w:val="95"/>
        </w:rPr>
        <w:t xml:space="preserve"> </w:t>
      </w: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limite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2"/>
          <w:w w:val="95"/>
        </w:rPr>
        <w:t xml:space="preserve"> </w:t>
      </w:r>
      <w:r>
        <w:rPr>
          <w:w w:val="95"/>
        </w:rPr>
        <w:t>4%,</w:t>
      </w:r>
      <w:r>
        <w:rPr>
          <w:spacing w:val="-3"/>
          <w:w w:val="95"/>
        </w:rPr>
        <w:t xml:space="preserve"> </w:t>
      </w:r>
      <w:r>
        <w:rPr>
          <w:w w:val="95"/>
        </w:rPr>
        <w:t>secondo</w:t>
      </w:r>
      <w:r>
        <w:rPr>
          <w:spacing w:val="-3"/>
          <w:w w:val="95"/>
        </w:rPr>
        <w:t xml:space="preserve"> </w:t>
      </w:r>
      <w:r>
        <w:rPr>
          <w:w w:val="95"/>
        </w:rPr>
        <w:t>quanto</w:t>
      </w:r>
      <w:r>
        <w:rPr>
          <w:spacing w:val="-3"/>
          <w:w w:val="95"/>
        </w:rPr>
        <w:t xml:space="preserve"> </w:t>
      </w:r>
      <w:r>
        <w:rPr>
          <w:w w:val="95"/>
        </w:rPr>
        <w:t>indicato</w:t>
      </w:r>
      <w:r>
        <w:rPr>
          <w:spacing w:val="-4"/>
          <w:w w:val="95"/>
        </w:rPr>
        <w:t xml:space="preserve"> </w:t>
      </w:r>
      <w:r>
        <w:rPr>
          <w:w w:val="95"/>
        </w:rPr>
        <w:t>nella</w:t>
      </w:r>
      <w:r>
        <w:rPr>
          <w:spacing w:val="-2"/>
          <w:w w:val="95"/>
        </w:rPr>
        <w:t xml:space="preserve"> </w:t>
      </w:r>
      <w:r>
        <w:rPr>
          <w:w w:val="95"/>
        </w:rPr>
        <w:t>tabella</w:t>
      </w:r>
      <w:r>
        <w:rPr>
          <w:spacing w:val="-54"/>
          <w:w w:val="95"/>
        </w:rPr>
        <w:t xml:space="preserve"> </w:t>
      </w:r>
      <w:r>
        <w:rPr>
          <w:w w:val="95"/>
        </w:rPr>
        <w:t>di</w:t>
      </w:r>
      <w:r>
        <w:rPr>
          <w:spacing w:val="31"/>
          <w:w w:val="95"/>
        </w:rPr>
        <w:t xml:space="preserve"> </w:t>
      </w:r>
      <w:r>
        <w:rPr>
          <w:w w:val="95"/>
        </w:rPr>
        <w:t>seguito</w:t>
      </w:r>
      <w:r>
        <w:rPr>
          <w:spacing w:val="31"/>
          <w:w w:val="95"/>
        </w:rPr>
        <w:t xml:space="preserve"> </w:t>
      </w:r>
      <w:r>
        <w:rPr>
          <w:w w:val="95"/>
        </w:rPr>
        <w:t>riportata</w:t>
      </w:r>
      <w:r>
        <w:rPr>
          <w:spacing w:val="32"/>
          <w:w w:val="95"/>
        </w:rPr>
        <w:t xml:space="preserve"> </w:t>
      </w:r>
      <w:r>
        <w:rPr>
          <w:w w:val="95"/>
        </w:rPr>
        <w:t>di</w:t>
      </w:r>
      <w:r>
        <w:rPr>
          <w:spacing w:val="31"/>
          <w:w w:val="95"/>
        </w:rPr>
        <w:t xml:space="preserve"> </w:t>
      </w:r>
      <w:r>
        <w:rPr>
          <w:w w:val="95"/>
        </w:rPr>
        <w:t>cui</w:t>
      </w:r>
      <w:r>
        <w:rPr>
          <w:spacing w:val="32"/>
          <w:w w:val="95"/>
        </w:rPr>
        <w:t xml:space="preserve"> </w:t>
      </w:r>
      <w:r>
        <w:rPr>
          <w:w w:val="95"/>
        </w:rPr>
        <w:t>al</w:t>
      </w:r>
      <w:r>
        <w:rPr>
          <w:spacing w:val="32"/>
          <w:w w:val="95"/>
        </w:rPr>
        <w:t xml:space="preserve"> </w:t>
      </w:r>
      <w:r>
        <w:rPr>
          <w:w w:val="95"/>
        </w:rPr>
        <w:t>comma</w:t>
      </w:r>
      <w:r>
        <w:rPr>
          <w:spacing w:val="31"/>
          <w:w w:val="95"/>
        </w:rPr>
        <w:t xml:space="preserve"> </w:t>
      </w:r>
      <w:r>
        <w:rPr>
          <w:w w:val="95"/>
        </w:rPr>
        <w:t>4.3</w:t>
      </w:r>
      <w:r>
        <w:rPr>
          <w:spacing w:val="32"/>
          <w:w w:val="95"/>
        </w:rPr>
        <w:t xml:space="preserve"> </w:t>
      </w:r>
      <w:r>
        <w:rPr>
          <w:i/>
          <w:w w:val="95"/>
        </w:rPr>
        <w:t>dell’Allegato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“A”</w:t>
      </w:r>
      <w:r>
        <w:rPr>
          <w:i/>
          <w:spacing w:val="32"/>
          <w:w w:val="95"/>
        </w:rPr>
        <w:t xml:space="preserve"> </w:t>
      </w:r>
      <w:r>
        <w:rPr>
          <w:i/>
          <w:w w:val="95"/>
        </w:rPr>
        <w:t>alla</w:t>
      </w:r>
      <w:r>
        <w:rPr>
          <w:i/>
          <w:spacing w:val="32"/>
          <w:w w:val="95"/>
        </w:rPr>
        <w:t xml:space="preserve"> </w:t>
      </w:r>
      <w:r>
        <w:rPr>
          <w:i/>
          <w:w w:val="95"/>
        </w:rPr>
        <w:t>deliberazione</w:t>
      </w:r>
      <w:r>
        <w:rPr>
          <w:i/>
          <w:spacing w:val="31"/>
          <w:w w:val="95"/>
        </w:rPr>
        <w:t xml:space="preserve"> </w:t>
      </w:r>
      <w:r>
        <w:rPr>
          <w:i/>
          <w:w w:val="95"/>
        </w:rPr>
        <w:t>ARERA</w:t>
      </w:r>
      <w:r>
        <w:rPr>
          <w:i/>
          <w:spacing w:val="32"/>
          <w:w w:val="95"/>
        </w:rPr>
        <w:t xml:space="preserve"> </w:t>
      </w:r>
      <w:r>
        <w:rPr>
          <w:i/>
          <w:w w:val="95"/>
        </w:rPr>
        <w:t>3</w:t>
      </w:r>
      <w:r>
        <w:rPr>
          <w:i/>
          <w:spacing w:val="31"/>
          <w:w w:val="95"/>
        </w:rPr>
        <w:t xml:space="preserve"> </w:t>
      </w:r>
      <w:r>
        <w:rPr>
          <w:i/>
          <w:w w:val="95"/>
        </w:rPr>
        <w:t>agosto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2021,</w:t>
      </w:r>
    </w:p>
    <w:p w:rsidR="004E7C3E" w:rsidRDefault="004E7C3E">
      <w:pPr>
        <w:spacing w:line="268" w:lineRule="auto"/>
        <w:sectPr w:rsidR="004E7C3E">
          <w:pgSz w:w="11910" w:h="16840"/>
          <w:pgMar w:top="1700" w:right="1020" w:bottom="1100" w:left="660" w:header="649" w:footer="907" w:gutter="0"/>
          <w:cols w:space="720"/>
        </w:sectPr>
      </w:pPr>
    </w:p>
    <w:p w:rsidR="004E7C3E" w:rsidRDefault="004E7C3E">
      <w:pPr>
        <w:pStyle w:val="Corpotesto"/>
        <w:spacing w:before="8"/>
        <w:ind w:left="0"/>
        <w:jc w:val="left"/>
        <w:rPr>
          <w:i/>
          <w:sz w:val="10"/>
        </w:rPr>
      </w:pPr>
    </w:p>
    <w:p w:rsidR="004E7C3E" w:rsidRDefault="006D5770">
      <w:pPr>
        <w:spacing w:before="83" w:line="271" w:lineRule="auto"/>
        <w:ind w:left="473" w:right="116"/>
        <w:jc w:val="both"/>
        <w:rPr>
          <w:sz w:val="24"/>
        </w:rPr>
      </w:pPr>
      <w:r>
        <w:rPr>
          <w:i/>
          <w:w w:val="85"/>
          <w:sz w:val="24"/>
        </w:rPr>
        <w:t>363/2021/R/</w:t>
      </w:r>
      <w:proofErr w:type="spellStart"/>
      <w:r>
        <w:rPr>
          <w:i/>
          <w:w w:val="85"/>
          <w:sz w:val="24"/>
        </w:rPr>
        <w:t>rif</w:t>
      </w:r>
      <w:proofErr w:type="spellEnd"/>
      <w:r>
        <w:rPr>
          <w:i/>
          <w:w w:val="85"/>
          <w:sz w:val="24"/>
        </w:rPr>
        <w:t>, integrato e modificato dalla deliberazione 3 agosto 2023, 389/2023/R/</w:t>
      </w:r>
      <w:proofErr w:type="spellStart"/>
      <w:r>
        <w:rPr>
          <w:i/>
          <w:w w:val="85"/>
          <w:sz w:val="24"/>
        </w:rPr>
        <w:t>rif</w:t>
      </w:r>
      <w:proofErr w:type="spellEnd"/>
      <w:r>
        <w:rPr>
          <w:i/>
          <w:w w:val="85"/>
          <w:sz w:val="24"/>
        </w:rPr>
        <w:t>, recante aggiornamento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95"/>
          <w:sz w:val="24"/>
        </w:rPr>
        <w:t>biennale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(2024-2025)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del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Metodo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Tariffario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Rifiuti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(MTR-2)</w:t>
      </w:r>
      <w:r>
        <w:rPr>
          <w:w w:val="95"/>
          <w:sz w:val="24"/>
        </w:rPr>
        <w:t>.</w:t>
      </w:r>
    </w:p>
    <w:p w:rsidR="004E7C3E" w:rsidRDefault="004E7C3E">
      <w:pPr>
        <w:pStyle w:val="Corpotesto"/>
        <w:spacing w:before="6"/>
        <w:ind w:left="0"/>
        <w:jc w:val="left"/>
        <w:rPr>
          <w:sz w:val="29"/>
        </w:rPr>
      </w:pPr>
    </w:p>
    <w:p w:rsidR="004E7C3E" w:rsidRDefault="006D5770">
      <w:pPr>
        <w:spacing w:line="268" w:lineRule="auto"/>
        <w:ind w:left="473" w:right="109"/>
        <w:jc w:val="both"/>
        <w:rPr>
          <w:sz w:val="24"/>
        </w:rPr>
      </w:pPr>
      <w:r w:rsidRPr="00811F06">
        <w:rPr>
          <w:rFonts w:ascii="Cambria Math" w:eastAsia="Cambria Math" w:hAnsi="Cambria Math"/>
          <w:b/>
          <w:w w:val="95"/>
          <w:sz w:val="24"/>
        </w:rPr>
        <w:t>𝑃𝐺𝑎</w:t>
      </w:r>
      <w:r>
        <w:rPr>
          <w:rFonts w:ascii="Cambria Math" w:eastAsia="Cambria Math" w:hAnsi="Cambria Math"/>
          <w:w w:val="95"/>
          <w:sz w:val="24"/>
        </w:rPr>
        <w:t xml:space="preserve"> </w:t>
      </w:r>
      <w:r>
        <w:rPr>
          <w:w w:val="95"/>
          <w:sz w:val="24"/>
        </w:rPr>
        <w:t>è il coefficiente connesso alle modifiche del perimetro gestionale con riferimento ad aspetti tecnici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e/o operativi, che può essere valorizzato entro il limite del 3%, secondo quanto indicato nella tabella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seguito riportata di cui al comma 4.</w:t>
      </w:r>
      <w:r>
        <w:rPr>
          <w:i/>
          <w:w w:val="95"/>
          <w:sz w:val="24"/>
        </w:rPr>
        <w:t>3 dell’Allegato “A” alla deliberazione ARERA 3 agosto 2021,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85"/>
          <w:sz w:val="24"/>
        </w:rPr>
        <w:t>363/2021/R/</w:t>
      </w:r>
      <w:proofErr w:type="spellStart"/>
      <w:r>
        <w:rPr>
          <w:i/>
          <w:w w:val="85"/>
          <w:sz w:val="24"/>
        </w:rPr>
        <w:t>rif</w:t>
      </w:r>
      <w:proofErr w:type="spellEnd"/>
      <w:r>
        <w:rPr>
          <w:i/>
          <w:w w:val="85"/>
          <w:sz w:val="24"/>
        </w:rPr>
        <w:t>, integrato e modificato dalla deliberazione 3 agosto 2023, 389/2023/R/</w:t>
      </w:r>
      <w:proofErr w:type="spellStart"/>
      <w:r>
        <w:rPr>
          <w:i/>
          <w:w w:val="85"/>
          <w:sz w:val="24"/>
        </w:rPr>
        <w:t>rif</w:t>
      </w:r>
      <w:proofErr w:type="spellEnd"/>
      <w:r>
        <w:rPr>
          <w:i/>
          <w:w w:val="85"/>
          <w:sz w:val="24"/>
        </w:rPr>
        <w:t>, recante aggiornamento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sz w:val="24"/>
        </w:rPr>
        <w:t>biennale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(2024-2025)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Metodo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Tariffario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Rifiuti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(MTR-2)</w:t>
      </w:r>
      <w:r>
        <w:rPr>
          <w:sz w:val="24"/>
        </w:rPr>
        <w:t>.</w:t>
      </w:r>
    </w:p>
    <w:p w:rsidR="004E7C3E" w:rsidRDefault="004E7C3E">
      <w:pPr>
        <w:pStyle w:val="Corpotesto"/>
        <w:spacing w:before="1"/>
        <w:ind w:left="0"/>
        <w:jc w:val="left"/>
        <w:rPr>
          <w:sz w:val="29"/>
        </w:rPr>
      </w:pPr>
    </w:p>
    <w:p w:rsidR="004E7C3E" w:rsidRDefault="006D5770">
      <w:pPr>
        <w:pStyle w:val="Corpotesto"/>
      </w:pP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5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</w:rPr>
        <w:t>𝑎</w:t>
      </w:r>
      <w:r>
        <w:rPr>
          <w:rFonts w:ascii="Cambria Math" w:eastAsia="Cambria Math" w:hAnsi="Cambria Math"/>
          <w:spacing w:val="13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{2022,</w:t>
      </w:r>
      <w:r>
        <w:rPr>
          <w:spacing w:val="6"/>
        </w:rPr>
        <w:t xml:space="preserve"> </w:t>
      </w:r>
      <w:r>
        <w:t>2023,</w:t>
      </w:r>
      <w:r>
        <w:rPr>
          <w:spacing w:val="4"/>
        </w:rPr>
        <w:t xml:space="preserve"> </w:t>
      </w:r>
      <w:r>
        <w:t>2024,</w:t>
      </w:r>
      <w:r>
        <w:rPr>
          <w:spacing w:val="5"/>
        </w:rPr>
        <w:t xml:space="preserve"> </w:t>
      </w:r>
      <w:r>
        <w:t>2025},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coefficienti</w:t>
      </w:r>
      <w:r>
        <w:rPr>
          <w:spacing w:val="4"/>
        </w:rPr>
        <w:t xml:space="preserve"> </w:t>
      </w:r>
      <w:r w:rsidRPr="00811F06">
        <w:rPr>
          <w:rFonts w:ascii="Cambria Math" w:eastAsia="Cambria Math" w:hAnsi="Cambria Math"/>
          <w:b/>
        </w:rPr>
        <w:t>𝑄𝐿𝑎</w:t>
      </w:r>
      <w:r w:rsidRPr="00811F06">
        <w:rPr>
          <w:rFonts w:ascii="Cambria Math" w:eastAsia="Cambria Math" w:hAnsi="Cambria Math"/>
          <w:b/>
          <w:spacing w:val="13"/>
        </w:rPr>
        <w:t xml:space="preserve"> </w:t>
      </w:r>
      <w:r w:rsidRPr="00811F06">
        <w:rPr>
          <w:b/>
        </w:rPr>
        <w:t>e</w:t>
      </w:r>
      <w:r w:rsidRPr="00811F06">
        <w:rPr>
          <w:b/>
          <w:spacing w:val="6"/>
        </w:rPr>
        <w:t xml:space="preserve"> </w:t>
      </w:r>
      <w:r w:rsidRPr="00811F06">
        <w:rPr>
          <w:rFonts w:ascii="Cambria Math" w:eastAsia="Cambria Math" w:hAnsi="Cambria Math"/>
          <w:b/>
        </w:rPr>
        <w:t>𝑃𝐺𝑎</w:t>
      </w:r>
      <w:r>
        <w:rPr>
          <w:rFonts w:ascii="Cambria Math" w:eastAsia="Cambria Math" w:hAnsi="Cambria Math"/>
          <w:spacing w:val="13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determinati</w:t>
      </w:r>
      <w:r>
        <w:rPr>
          <w:spacing w:val="5"/>
        </w:rPr>
        <w:t xml:space="preserve"> </w:t>
      </w:r>
      <w:r>
        <w:t>dall’Ente</w:t>
      </w:r>
    </w:p>
    <w:p w:rsidR="004E7C3E" w:rsidRDefault="006D5770">
      <w:pPr>
        <w:pStyle w:val="Corpotesto"/>
        <w:spacing w:before="35"/>
      </w:pPr>
      <w:r>
        <w:rPr>
          <w:w w:val="95"/>
        </w:rPr>
        <w:t>territorialmente competente,</w:t>
      </w:r>
      <w:r>
        <w:rPr>
          <w:spacing w:val="1"/>
          <w:w w:val="95"/>
        </w:rPr>
        <w:t xml:space="preserve"> </w:t>
      </w:r>
      <w:r>
        <w:rPr>
          <w:w w:val="95"/>
        </w:rPr>
        <w:t>sulla</w:t>
      </w:r>
      <w:r>
        <w:rPr>
          <w:spacing w:val="2"/>
          <w:w w:val="95"/>
        </w:rPr>
        <w:t xml:space="preserve"> </w:t>
      </w:r>
      <w:r>
        <w:rPr>
          <w:w w:val="95"/>
        </w:rPr>
        <w:t>base</w:t>
      </w:r>
      <w:r>
        <w:rPr>
          <w:spacing w:val="1"/>
          <w:w w:val="95"/>
        </w:rPr>
        <w:t xml:space="preserve"> </w:t>
      </w:r>
      <w:r>
        <w:rPr>
          <w:w w:val="95"/>
        </w:rPr>
        <w:t>dei</w:t>
      </w:r>
      <w:r>
        <w:rPr>
          <w:spacing w:val="1"/>
          <w:w w:val="95"/>
        </w:rPr>
        <w:t xml:space="preserve"> </w:t>
      </w:r>
      <w:r>
        <w:rPr>
          <w:w w:val="95"/>
        </w:rPr>
        <w:t>valori</w:t>
      </w:r>
      <w:r>
        <w:rPr>
          <w:spacing w:val="1"/>
          <w:w w:val="95"/>
        </w:rPr>
        <w:t xml:space="preserve"> </w:t>
      </w:r>
      <w:r>
        <w:rPr>
          <w:w w:val="95"/>
        </w:rPr>
        <w:t>indicati</w:t>
      </w:r>
      <w:r>
        <w:rPr>
          <w:spacing w:val="1"/>
          <w:w w:val="95"/>
        </w:rPr>
        <w:t xml:space="preserve"> </w:t>
      </w:r>
      <w:r>
        <w:rPr>
          <w:w w:val="95"/>
        </w:rPr>
        <w:t>nella</w:t>
      </w:r>
      <w:r>
        <w:rPr>
          <w:spacing w:val="1"/>
          <w:w w:val="95"/>
        </w:rPr>
        <w:t xml:space="preserve"> </w:t>
      </w:r>
      <w:r>
        <w:rPr>
          <w:w w:val="95"/>
        </w:rPr>
        <w:t>seguente tabella:</w:t>
      </w:r>
    </w:p>
    <w:p w:rsidR="004E7C3E" w:rsidRDefault="004E7C3E">
      <w:pPr>
        <w:pStyle w:val="Corpotesto"/>
        <w:ind w:left="0"/>
        <w:jc w:val="left"/>
        <w:rPr>
          <w:sz w:val="20"/>
        </w:rPr>
      </w:pPr>
    </w:p>
    <w:p w:rsidR="004E7C3E" w:rsidRDefault="004E7C3E">
      <w:pPr>
        <w:pStyle w:val="Corpotesto"/>
        <w:ind w:left="0"/>
        <w:jc w:val="left"/>
        <w:rPr>
          <w:sz w:val="20"/>
        </w:rPr>
      </w:pPr>
    </w:p>
    <w:p w:rsidR="004E7C3E" w:rsidRDefault="004E7C3E">
      <w:pPr>
        <w:pStyle w:val="Corpotesto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45"/>
        <w:gridCol w:w="3118"/>
        <w:gridCol w:w="2978"/>
      </w:tblGrid>
      <w:tr w:rsidR="004E7C3E">
        <w:trPr>
          <w:trHeight w:val="558"/>
        </w:trPr>
        <w:tc>
          <w:tcPr>
            <w:tcW w:w="2645" w:type="dxa"/>
            <w:gridSpan w:val="2"/>
            <w:vMerge w:val="restart"/>
            <w:tcBorders>
              <w:top w:val="nil"/>
              <w:left w:val="nil"/>
            </w:tcBorders>
          </w:tcPr>
          <w:p w:rsidR="004E7C3E" w:rsidRDefault="004E7C3E">
            <w:pPr>
              <w:pStyle w:val="TableParagraph"/>
            </w:pPr>
          </w:p>
        </w:tc>
        <w:tc>
          <w:tcPr>
            <w:tcW w:w="6096" w:type="dxa"/>
            <w:gridSpan w:val="2"/>
            <w:shd w:val="clear" w:color="auto" w:fill="DDDDDD"/>
          </w:tcPr>
          <w:p w:rsidR="004E7C3E" w:rsidRDefault="006D5770">
            <w:pPr>
              <w:pStyle w:val="TableParagraph"/>
              <w:spacing w:before="19"/>
              <w:ind w:left="1813" w:right="1799"/>
              <w:jc w:val="center"/>
              <w:rPr>
                <w:sz w:val="20"/>
              </w:rPr>
            </w:pPr>
            <w:r>
              <w:rPr>
                <w:sz w:val="20"/>
              </w:rPr>
              <w:t>PERIMETRO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GESTIONALE</w:t>
            </w:r>
          </w:p>
          <w:p w:rsidR="004E7C3E" w:rsidRDefault="006D5770">
            <w:pPr>
              <w:pStyle w:val="TableParagraph"/>
              <w:spacing w:before="40" w:line="249" w:lineRule="exact"/>
              <w:ind w:left="1811" w:right="179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Cambria Math" w:eastAsia="Cambria Math"/>
                <w:sz w:val="20"/>
              </w:rPr>
              <w:t>𝑃𝐺</w:t>
            </w:r>
            <w:r>
              <w:rPr>
                <w:rFonts w:ascii="Cambria Math" w:eastAsia="Cambria Math"/>
                <w:position w:val="-3"/>
                <w:sz w:val="20"/>
              </w:rPr>
              <w:t>𝑎</w:t>
            </w:r>
            <w:r>
              <w:rPr>
                <w:sz w:val="20"/>
              </w:rPr>
              <w:t>)</w:t>
            </w:r>
          </w:p>
        </w:tc>
      </w:tr>
      <w:tr w:rsidR="004E7C3E">
        <w:trPr>
          <w:trHeight w:val="580"/>
        </w:trPr>
        <w:tc>
          <w:tcPr>
            <w:tcW w:w="2645" w:type="dxa"/>
            <w:gridSpan w:val="2"/>
            <w:vMerge/>
            <w:tcBorders>
              <w:top w:val="nil"/>
              <w:left w:val="nil"/>
            </w:tcBorders>
          </w:tcPr>
          <w:p w:rsidR="004E7C3E" w:rsidRDefault="004E7C3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DDDDD"/>
          </w:tcPr>
          <w:p w:rsidR="004E7C3E" w:rsidRDefault="006D5770">
            <w:pPr>
              <w:pStyle w:val="TableParagraph"/>
              <w:spacing w:before="92" w:line="230" w:lineRule="atLeast"/>
              <w:ind w:left="717" w:right="225" w:hanging="166"/>
              <w:rPr>
                <w:sz w:val="16"/>
              </w:rPr>
            </w:pPr>
            <w:r>
              <w:rPr>
                <w:sz w:val="16"/>
              </w:rPr>
              <w:t>NESSUNA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GESTIONALI</w:t>
            </w:r>
          </w:p>
        </w:tc>
        <w:tc>
          <w:tcPr>
            <w:tcW w:w="2978" w:type="dxa"/>
            <w:shd w:val="clear" w:color="auto" w:fill="DFDFDF"/>
          </w:tcPr>
          <w:p w:rsidR="004E7C3E" w:rsidRDefault="006D5770">
            <w:pPr>
              <w:pStyle w:val="TableParagraph"/>
              <w:spacing w:before="83" w:line="295" w:lineRule="auto"/>
              <w:ind w:left="631" w:right="104" w:hanging="353"/>
              <w:rPr>
                <w:sz w:val="16"/>
              </w:rPr>
            </w:pPr>
            <w:r>
              <w:rPr>
                <w:sz w:val="16"/>
              </w:rPr>
              <w:t>PRESENZA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VARIAZIONI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GESTIONALI</w:t>
            </w:r>
          </w:p>
        </w:tc>
      </w:tr>
      <w:tr w:rsidR="004E7C3E">
        <w:trPr>
          <w:trHeight w:val="1855"/>
        </w:trPr>
        <w:tc>
          <w:tcPr>
            <w:tcW w:w="900" w:type="dxa"/>
            <w:vMerge w:val="restart"/>
            <w:shd w:val="clear" w:color="auto" w:fill="DFDFDF"/>
            <w:textDirection w:val="btLr"/>
          </w:tcPr>
          <w:p w:rsidR="004E7C3E" w:rsidRDefault="004E7C3E">
            <w:pPr>
              <w:pStyle w:val="TableParagraph"/>
              <w:spacing w:before="3"/>
              <w:rPr>
                <w:sz w:val="14"/>
              </w:rPr>
            </w:pPr>
          </w:p>
          <w:p w:rsidR="004E7C3E" w:rsidRDefault="006D5770">
            <w:pPr>
              <w:pStyle w:val="TableParagraph"/>
              <w:ind w:left="978" w:right="978"/>
              <w:jc w:val="center"/>
              <w:rPr>
                <w:sz w:val="16"/>
              </w:rPr>
            </w:pPr>
            <w:r>
              <w:rPr>
                <w:sz w:val="16"/>
              </w:rPr>
              <w:t>QUALITÀ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PRESTAZIONI</w:t>
            </w:r>
          </w:p>
          <w:p w:rsidR="004E7C3E" w:rsidRDefault="006D5770">
            <w:pPr>
              <w:pStyle w:val="TableParagraph"/>
              <w:spacing w:before="20"/>
              <w:ind w:left="978" w:right="97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ascii="Cambria Math" w:eastAsia="Cambria Math"/>
                <w:sz w:val="16"/>
              </w:rPr>
              <w:t>𝑄𝐿</w:t>
            </w:r>
            <w:r>
              <w:rPr>
                <w:rFonts w:ascii="Cambria Math" w:eastAsia="Cambria Math"/>
                <w:position w:val="-3"/>
                <w:sz w:val="16"/>
              </w:rPr>
              <w:t>𝑎</w:t>
            </w:r>
            <w:r>
              <w:rPr>
                <w:sz w:val="16"/>
              </w:rPr>
              <w:t>)</w:t>
            </w:r>
          </w:p>
        </w:tc>
        <w:tc>
          <w:tcPr>
            <w:tcW w:w="1745" w:type="dxa"/>
            <w:shd w:val="clear" w:color="auto" w:fill="DFDFDF"/>
          </w:tcPr>
          <w:p w:rsidR="004E7C3E" w:rsidRDefault="004E7C3E">
            <w:pPr>
              <w:pStyle w:val="TableParagraph"/>
              <w:rPr>
                <w:sz w:val="18"/>
              </w:rPr>
            </w:pPr>
          </w:p>
          <w:p w:rsidR="004E7C3E" w:rsidRDefault="004E7C3E">
            <w:pPr>
              <w:pStyle w:val="TableParagraph"/>
              <w:rPr>
                <w:sz w:val="18"/>
              </w:rPr>
            </w:pPr>
          </w:p>
          <w:p w:rsidR="004E7C3E" w:rsidRDefault="006D5770">
            <w:pPr>
              <w:pStyle w:val="TableParagraph"/>
              <w:spacing w:before="120" w:line="292" w:lineRule="auto"/>
              <w:ind w:left="114" w:right="378"/>
              <w:jc w:val="both"/>
              <w:rPr>
                <w:sz w:val="16"/>
              </w:rPr>
            </w:pPr>
            <w:r>
              <w:rPr>
                <w:sz w:val="16"/>
              </w:rPr>
              <w:t>MANTENIMENT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ODEI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LIVELLI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QUALITÀ</w:t>
            </w:r>
          </w:p>
        </w:tc>
        <w:tc>
          <w:tcPr>
            <w:tcW w:w="3118" w:type="dxa"/>
          </w:tcPr>
          <w:p w:rsidR="004E7C3E" w:rsidRDefault="006D5770">
            <w:pPr>
              <w:pStyle w:val="TableParagraph"/>
              <w:spacing w:before="154"/>
              <w:ind w:left="878"/>
              <w:rPr>
                <w:sz w:val="20"/>
              </w:rPr>
            </w:pPr>
            <w:r>
              <w:rPr>
                <w:sz w:val="20"/>
              </w:rPr>
              <w:t>SCHEMA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E7C3E" w:rsidRDefault="006D5770">
            <w:pPr>
              <w:pStyle w:val="TableParagraph"/>
              <w:spacing w:before="117" w:line="235" w:lineRule="auto"/>
              <w:ind w:left="331" w:right="401" w:hanging="4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Fattori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calcolare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limite</w:t>
            </w:r>
            <w:r w:rsidR="00811F06">
              <w:rPr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alla</w:t>
            </w:r>
            <w:r w:rsidR="00811F06">
              <w:rPr>
                <w:w w:val="95"/>
                <w:sz w:val="20"/>
              </w:rPr>
              <w:t xml:space="preserve"> 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crescita</w:t>
            </w:r>
            <w:proofErr w:type="gramEnd"/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entrate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tariffarie:</w:t>
            </w:r>
          </w:p>
          <w:p w:rsidR="004E7C3E" w:rsidRDefault="006D5770">
            <w:pPr>
              <w:pStyle w:val="TableParagraph"/>
              <w:spacing w:before="132"/>
              <w:ind w:left="153"/>
              <w:rPr>
                <w:sz w:val="20"/>
              </w:rPr>
            </w:pPr>
            <w:r>
              <w:rPr>
                <w:rFonts w:ascii="Cambria Math" w:eastAsia="Cambria Math"/>
                <w:w w:val="105"/>
                <w:position w:val="1"/>
                <w:sz w:val="20"/>
              </w:rPr>
              <w:t>𝑃𝐺</w:t>
            </w:r>
            <w:r>
              <w:rPr>
                <w:rFonts w:ascii="Cambria Math" w:eastAsia="Cambria Math"/>
                <w:w w:val="105"/>
                <w:sz w:val="13"/>
              </w:rPr>
              <w:t>𝑎</w:t>
            </w:r>
            <w:r>
              <w:rPr>
                <w:rFonts w:ascii="Cambria Math" w:eastAsia="Cambria Math"/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=</w:t>
            </w:r>
            <w:r>
              <w:rPr>
                <w:spacing w:val="3"/>
                <w:w w:val="105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0%</w:t>
            </w:r>
          </w:p>
          <w:p w:rsidR="004E7C3E" w:rsidRDefault="006D5770">
            <w:pPr>
              <w:pStyle w:val="TableParagraph"/>
              <w:spacing w:before="130"/>
              <w:ind w:left="112"/>
              <w:rPr>
                <w:sz w:val="20"/>
              </w:rPr>
            </w:pPr>
            <w:r>
              <w:rPr>
                <w:rFonts w:ascii="Cambria Math" w:eastAsia="Cambria Math"/>
                <w:w w:val="105"/>
                <w:position w:val="1"/>
                <w:sz w:val="20"/>
              </w:rPr>
              <w:t>𝑄𝐿</w:t>
            </w:r>
            <w:r>
              <w:rPr>
                <w:rFonts w:ascii="Cambria Math" w:eastAsia="Cambria Math"/>
                <w:w w:val="105"/>
                <w:sz w:val="13"/>
              </w:rPr>
              <w:t>𝑎</w:t>
            </w:r>
            <w:r>
              <w:rPr>
                <w:rFonts w:ascii="Cambria Math" w:eastAsia="Cambria Math"/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=</w:t>
            </w:r>
            <w:r>
              <w:rPr>
                <w:spacing w:val="5"/>
                <w:w w:val="105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0%</w:t>
            </w:r>
          </w:p>
        </w:tc>
        <w:tc>
          <w:tcPr>
            <w:tcW w:w="2978" w:type="dxa"/>
          </w:tcPr>
          <w:p w:rsidR="004E7C3E" w:rsidRDefault="006D5770">
            <w:pPr>
              <w:pStyle w:val="TableParagraph"/>
              <w:spacing w:before="154"/>
              <w:ind w:left="871"/>
              <w:rPr>
                <w:sz w:val="20"/>
              </w:rPr>
            </w:pPr>
            <w:r>
              <w:rPr>
                <w:spacing w:val="-1"/>
                <w:sz w:val="20"/>
              </w:rPr>
              <w:t>SCHEMA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4E7C3E" w:rsidRDefault="006D5770">
            <w:pPr>
              <w:pStyle w:val="TableParagraph"/>
              <w:spacing w:before="117" w:line="235" w:lineRule="auto"/>
              <w:ind w:left="149" w:right="372"/>
              <w:rPr>
                <w:sz w:val="20"/>
              </w:rPr>
            </w:pPr>
            <w:r>
              <w:rPr>
                <w:w w:val="95"/>
                <w:sz w:val="20"/>
              </w:rPr>
              <w:t>Fattori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calcolare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limite</w:t>
            </w:r>
            <w:r w:rsidR="00811F06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 w:rsidR="00811F06">
              <w:rPr>
                <w:spacing w:val="-45"/>
                <w:w w:val="95"/>
                <w:sz w:val="20"/>
              </w:rPr>
              <w:t xml:space="preserve">                        </w:t>
            </w:r>
            <w:r>
              <w:rPr>
                <w:w w:val="95"/>
                <w:sz w:val="20"/>
              </w:rPr>
              <w:t>crescita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entrate tariffarie:</w:t>
            </w:r>
          </w:p>
          <w:p w:rsidR="004E7C3E" w:rsidRDefault="006D5770">
            <w:pPr>
              <w:pStyle w:val="TableParagraph"/>
              <w:spacing w:before="132"/>
              <w:ind w:left="149"/>
              <w:rPr>
                <w:sz w:val="20"/>
              </w:rPr>
            </w:pPr>
            <w:r>
              <w:rPr>
                <w:rFonts w:ascii="Cambria Math" w:eastAsia="Cambria Math" w:hAnsi="Cambria Math"/>
                <w:w w:val="105"/>
                <w:position w:val="1"/>
                <w:sz w:val="20"/>
              </w:rPr>
              <w:t>𝑃𝐺</w:t>
            </w:r>
            <w:r>
              <w:rPr>
                <w:rFonts w:ascii="Cambria Math" w:eastAsia="Cambria Math" w:hAnsi="Cambria Math"/>
                <w:w w:val="105"/>
                <w:sz w:val="13"/>
              </w:rPr>
              <w:t>𝑎</w:t>
            </w:r>
            <w:r>
              <w:rPr>
                <w:rFonts w:ascii="Cambria Math" w:eastAsia="Cambria Math" w:hAnsi="Cambria Math"/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≤ 3%</w:t>
            </w:r>
          </w:p>
          <w:p w:rsidR="004E7C3E" w:rsidRDefault="006D5770">
            <w:pPr>
              <w:pStyle w:val="TableParagraph"/>
              <w:spacing w:before="130"/>
              <w:ind w:left="149"/>
              <w:rPr>
                <w:sz w:val="20"/>
              </w:rPr>
            </w:pPr>
            <w:r>
              <w:rPr>
                <w:rFonts w:ascii="Cambria Math" w:eastAsia="Cambria Math"/>
                <w:w w:val="105"/>
                <w:position w:val="1"/>
                <w:sz w:val="20"/>
              </w:rPr>
              <w:t>𝑄𝐿</w:t>
            </w:r>
            <w:r>
              <w:rPr>
                <w:rFonts w:ascii="Cambria Math" w:eastAsia="Cambria Math"/>
                <w:w w:val="105"/>
                <w:sz w:val="13"/>
              </w:rPr>
              <w:t xml:space="preserve">𝑎 </w:t>
            </w:r>
            <w:r>
              <w:rPr>
                <w:rFonts w:ascii="Cambria Math" w:eastAsia="Cambria Math"/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=</w:t>
            </w:r>
            <w:r>
              <w:rPr>
                <w:spacing w:val="2"/>
                <w:w w:val="105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0%</w:t>
            </w:r>
          </w:p>
        </w:tc>
      </w:tr>
      <w:tr w:rsidR="004E7C3E">
        <w:trPr>
          <w:trHeight w:val="1905"/>
        </w:trPr>
        <w:tc>
          <w:tcPr>
            <w:tcW w:w="900" w:type="dxa"/>
            <w:vMerge/>
            <w:tcBorders>
              <w:top w:val="nil"/>
            </w:tcBorders>
            <w:shd w:val="clear" w:color="auto" w:fill="DFDFDF"/>
            <w:textDirection w:val="btLr"/>
          </w:tcPr>
          <w:p w:rsidR="004E7C3E" w:rsidRDefault="004E7C3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shd w:val="clear" w:color="auto" w:fill="DFDFDF"/>
          </w:tcPr>
          <w:p w:rsidR="004E7C3E" w:rsidRDefault="004E7C3E">
            <w:pPr>
              <w:pStyle w:val="TableParagraph"/>
              <w:rPr>
                <w:sz w:val="18"/>
              </w:rPr>
            </w:pPr>
          </w:p>
          <w:p w:rsidR="004E7C3E" w:rsidRDefault="004E7C3E">
            <w:pPr>
              <w:pStyle w:val="TableParagraph"/>
              <w:rPr>
                <w:sz w:val="18"/>
              </w:rPr>
            </w:pPr>
          </w:p>
          <w:p w:rsidR="004E7C3E" w:rsidRDefault="006D5770">
            <w:pPr>
              <w:pStyle w:val="TableParagraph"/>
              <w:spacing w:before="115" w:line="292" w:lineRule="auto"/>
              <w:ind w:left="114" w:right="342"/>
              <w:jc w:val="both"/>
              <w:rPr>
                <w:sz w:val="16"/>
              </w:rPr>
            </w:pPr>
            <w:r>
              <w:rPr>
                <w:sz w:val="16"/>
              </w:rPr>
              <w:t>MIGLIORAMENT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ODEI LIVELLI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QUALITÀ</w:t>
            </w:r>
          </w:p>
        </w:tc>
        <w:tc>
          <w:tcPr>
            <w:tcW w:w="3118" w:type="dxa"/>
          </w:tcPr>
          <w:p w:rsidR="004E7C3E" w:rsidRDefault="006D5770">
            <w:pPr>
              <w:pStyle w:val="TableParagraph"/>
              <w:spacing w:before="178"/>
              <w:ind w:left="148" w:right="521"/>
              <w:jc w:val="center"/>
              <w:rPr>
                <w:sz w:val="20"/>
              </w:rPr>
            </w:pPr>
            <w:r>
              <w:rPr>
                <w:sz w:val="20"/>
              </w:rPr>
              <w:t>SCHEMA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4E7C3E" w:rsidRDefault="006D5770">
            <w:pPr>
              <w:pStyle w:val="TableParagraph"/>
              <w:spacing w:before="113"/>
              <w:ind w:left="148" w:right="543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Fattori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calcolare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limite</w:t>
            </w:r>
            <w:r w:rsidR="00811F06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 w:rsidR="00811F06">
              <w:rPr>
                <w:spacing w:val="-45"/>
                <w:w w:val="95"/>
                <w:sz w:val="20"/>
              </w:rPr>
              <w:t xml:space="preserve">                  </w:t>
            </w:r>
            <w:r>
              <w:rPr>
                <w:w w:val="95"/>
                <w:sz w:val="20"/>
              </w:rPr>
              <w:t>crescita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entrate tariffarie:</w:t>
            </w:r>
          </w:p>
          <w:p w:rsidR="004E7C3E" w:rsidRDefault="006D5770">
            <w:pPr>
              <w:pStyle w:val="TableParagraph"/>
              <w:spacing w:before="131"/>
              <w:ind w:left="148"/>
              <w:rPr>
                <w:sz w:val="20"/>
              </w:rPr>
            </w:pPr>
            <w:r>
              <w:rPr>
                <w:rFonts w:ascii="Cambria Math" w:eastAsia="Cambria Math"/>
                <w:w w:val="105"/>
                <w:position w:val="1"/>
                <w:sz w:val="20"/>
              </w:rPr>
              <w:t>𝑃𝐺</w:t>
            </w:r>
            <w:r>
              <w:rPr>
                <w:rFonts w:ascii="Cambria Math" w:eastAsia="Cambria Math"/>
                <w:w w:val="105"/>
                <w:sz w:val="13"/>
              </w:rPr>
              <w:t>𝑎</w:t>
            </w:r>
            <w:r>
              <w:rPr>
                <w:rFonts w:ascii="Cambria Math" w:eastAsia="Cambria Math"/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= 0%</w:t>
            </w:r>
          </w:p>
          <w:p w:rsidR="004E7C3E" w:rsidRDefault="006D5770">
            <w:pPr>
              <w:pStyle w:val="TableParagraph"/>
              <w:spacing w:before="128"/>
              <w:ind w:left="148"/>
              <w:rPr>
                <w:i/>
                <w:sz w:val="20"/>
              </w:rPr>
            </w:pPr>
            <w:r>
              <w:rPr>
                <w:rFonts w:ascii="Cambria Math" w:eastAsia="Cambria Math" w:hAnsi="Cambria Math"/>
                <w:w w:val="105"/>
                <w:position w:val="1"/>
                <w:sz w:val="20"/>
              </w:rPr>
              <w:t>𝑄𝐿</w:t>
            </w:r>
            <w:r>
              <w:rPr>
                <w:rFonts w:ascii="Cambria Math" w:eastAsia="Cambria Math" w:hAnsi="Cambria Math"/>
                <w:w w:val="105"/>
                <w:sz w:val="13"/>
              </w:rPr>
              <w:t>𝑎</w:t>
            </w:r>
            <w:r>
              <w:rPr>
                <w:rFonts w:ascii="Cambria Math" w:eastAsia="Cambria Math" w:hAnsi="Cambria Math"/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≤</w:t>
            </w:r>
            <w:r>
              <w:rPr>
                <w:spacing w:val="-1"/>
                <w:w w:val="105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4</w:t>
            </w:r>
            <w:r>
              <w:rPr>
                <w:i/>
                <w:w w:val="105"/>
                <w:position w:val="1"/>
                <w:sz w:val="20"/>
              </w:rPr>
              <w:t>%</w:t>
            </w:r>
          </w:p>
        </w:tc>
        <w:tc>
          <w:tcPr>
            <w:tcW w:w="2978" w:type="dxa"/>
          </w:tcPr>
          <w:p w:rsidR="004E7C3E" w:rsidRDefault="006D5770">
            <w:pPr>
              <w:pStyle w:val="TableParagraph"/>
              <w:spacing w:before="178"/>
              <w:ind w:left="831"/>
              <w:rPr>
                <w:sz w:val="20"/>
              </w:rPr>
            </w:pPr>
            <w:r>
              <w:rPr>
                <w:w w:val="95"/>
                <w:sz w:val="20"/>
              </w:rPr>
              <w:t>SCHEMA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IV</w:t>
            </w:r>
          </w:p>
          <w:p w:rsidR="004E7C3E" w:rsidRDefault="006D5770">
            <w:pPr>
              <w:pStyle w:val="TableParagraph"/>
              <w:spacing w:before="113"/>
              <w:ind w:left="149" w:right="372"/>
              <w:rPr>
                <w:sz w:val="20"/>
              </w:rPr>
            </w:pPr>
            <w:r>
              <w:rPr>
                <w:w w:val="95"/>
                <w:sz w:val="20"/>
              </w:rPr>
              <w:t>Fattori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calcolare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limite</w:t>
            </w:r>
            <w:r w:rsidR="00811F06">
              <w:rPr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alla</w:t>
            </w:r>
            <w:r w:rsidR="00811F06">
              <w:rPr>
                <w:w w:val="95"/>
                <w:sz w:val="20"/>
              </w:rPr>
              <w:t xml:space="preserve"> 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crescita</w:t>
            </w:r>
            <w:proofErr w:type="gram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entrate tariffarie:</w:t>
            </w:r>
          </w:p>
          <w:p w:rsidR="004E7C3E" w:rsidRDefault="006D5770">
            <w:pPr>
              <w:pStyle w:val="TableParagraph"/>
              <w:spacing w:before="131"/>
              <w:ind w:left="115"/>
              <w:rPr>
                <w:sz w:val="20"/>
              </w:rPr>
            </w:pPr>
            <w:r>
              <w:rPr>
                <w:rFonts w:ascii="Cambria Math" w:eastAsia="Cambria Math" w:hAnsi="Cambria Math"/>
                <w:w w:val="105"/>
                <w:position w:val="1"/>
                <w:sz w:val="20"/>
              </w:rPr>
              <w:t>𝑃𝐺</w:t>
            </w:r>
            <w:r>
              <w:rPr>
                <w:rFonts w:ascii="Cambria Math" w:eastAsia="Cambria Math" w:hAnsi="Cambria Math"/>
                <w:w w:val="105"/>
                <w:sz w:val="13"/>
              </w:rPr>
              <w:t>𝑎</w:t>
            </w:r>
            <w:r>
              <w:rPr>
                <w:rFonts w:ascii="Cambria Math" w:eastAsia="Cambria Math" w:hAnsi="Cambria Math"/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≤ 3%</w:t>
            </w:r>
          </w:p>
          <w:p w:rsidR="004E7C3E" w:rsidRDefault="006D5770">
            <w:pPr>
              <w:pStyle w:val="TableParagraph"/>
              <w:spacing w:before="128"/>
              <w:ind w:left="115"/>
              <w:rPr>
                <w:sz w:val="20"/>
              </w:rPr>
            </w:pPr>
            <w:r>
              <w:rPr>
                <w:rFonts w:ascii="Cambria Math" w:eastAsia="Cambria Math" w:hAnsi="Cambria Math"/>
                <w:w w:val="105"/>
                <w:position w:val="1"/>
                <w:sz w:val="20"/>
              </w:rPr>
              <w:t>𝑄𝐿</w:t>
            </w:r>
            <w:r>
              <w:rPr>
                <w:rFonts w:ascii="Cambria Math" w:eastAsia="Cambria Math" w:hAnsi="Cambria Math"/>
                <w:w w:val="105"/>
                <w:sz w:val="13"/>
              </w:rPr>
              <w:t xml:space="preserve">𝑎 </w:t>
            </w:r>
            <w:r>
              <w:rPr>
                <w:rFonts w:ascii="Cambria Math" w:eastAsia="Cambria Math" w:hAnsi="Cambria Math"/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≤</w:t>
            </w:r>
            <w:r>
              <w:rPr>
                <w:spacing w:val="3"/>
                <w:w w:val="105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4%</w:t>
            </w:r>
          </w:p>
        </w:tc>
      </w:tr>
    </w:tbl>
    <w:p w:rsidR="004E7C3E" w:rsidRDefault="004E7C3E">
      <w:pPr>
        <w:pStyle w:val="Corpotesto"/>
        <w:spacing w:before="9"/>
        <w:ind w:left="0"/>
        <w:jc w:val="left"/>
        <w:rPr>
          <w:sz w:val="28"/>
        </w:rPr>
      </w:pPr>
    </w:p>
    <w:p w:rsidR="004E7C3E" w:rsidRDefault="006D5770">
      <w:pPr>
        <w:pStyle w:val="Corpotesto"/>
        <w:spacing w:before="83"/>
        <w:ind w:left="833"/>
      </w:pPr>
      <w:r>
        <w:rPr>
          <w:w w:val="95"/>
        </w:rPr>
        <w:t>Si</w:t>
      </w:r>
      <w:r>
        <w:rPr>
          <w:spacing w:val="3"/>
          <w:w w:val="95"/>
        </w:rPr>
        <w:t xml:space="preserve"> </w:t>
      </w:r>
      <w:r>
        <w:rPr>
          <w:w w:val="95"/>
        </w:rPr>
        <w:t>propone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attribuire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valori</w:t>
      </w:r>
      <w:r>
        <w:rPr>
          <w:spacing w:val="4"/>
          <w:w w:val="95"/>
        </w:rPr>
        <w:t xml:space="preserve"> </w:t>
      </w:r>
      <w:r>
        <w:rPr>
          <w:w w:val="95"/>
        </w:rPr>
        <w:t>secondo</w:t>
      </w:r>
      <w:r>
        <w:rPr>
          <w:spacing w:val="2"/>
          <w:w w:val="95"/>
        </w:rPr>
        <w:t xml:space="preserve"> </w:t>
      </w:r>
      <w:r>
        <w:rPr>
          <w:w w:val="95"/>
        </w:rPr>
        <w:t>i seguenti</w:t>
      </w:r>
      <w:r>
        <w:rPr>
          <w:spacing w:val="5"/>
          <w:w w:val="95"/>
        </w:rPr>
        <w:t xml:space="preserve"> </w:t>
      </w:r>
      <w:r>
        <w:rPr>
          <w:w w:val="95"/>
        </w:rPr>
        <w:t>criteri:</w:t>
      </w:r>
    </w:p>
    <w:p w:rsidR="004E7C3E" w:rsidRDefault="006D5770">
      <w:pPr>
        <w:pStyle w:val="Paragrafoelenco"/>
        <w:numPr>
          <w:ilvl w:val="0"/>
          <w:numId w:val="5"/>
        </w:numPr>
        <w:tabs>
          <w:tab w:val="left" w:pos="1194"/>
        </w:tabs>
        <w:spacing w:before="7" w:line="235" w:lineRule="auto"/>
        <w:ind w:right="110"/>
        <w:rPr>
          <w:sz w:val="24"/>
        </w:rPr>
      </w:pPr>
      <w:r>
        <w:rPr>
          <w:sz w:val="24"/>
        </w:rPr>
        <w:t>Valore massimo dell’intervallo di riferimento in base al miglioramento della percentuale 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raccolta differenziata, della qualità e delle prestazioni </w:t>
      </w:r>
      <w:r>
        <w:rPr>
          <w:sz w:val="24"/>
        </w:rPr>
        <w:t>erogate agli utenti, delle modifiche del</w:t>
      </w:r>
      <w:r>
        <w:rPr>
          <w:spacing w:val="1"/>
          <w:sz w:val="24"/>
        </w:rPr>
        <w:t xml:space="preserve"> </w:t>
      </w:r>
      <w:r>
        <w:rPr>
          <w:sz w:val="24"/>
        </w:rPr>
        <w:t>perimetro gestionale con riferimento ad aspetti tecnici e/o operativi alla presenza o meno di</w:t>
      </w:r>
      <w:r>
        <w:rPr>
          <w:spacing w:val="1"/>
          <w:sz w:val="24"/>
        </w:rPr>
        <w:t xml:space="preserve"> </w:t>
      </w:r>
      <w:r>
        <w:rPr>
          <w:sz w:val="24"/>
        </w:rPr>
        <w:t>variazioni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gestionali;</w:t>
      </w:r>
    </w:p>
    <w:p w:rsidR="004E7C3E" w:rsidRDefault="004E7C3E">
      <w:pPr>
        <w:pStyle w:val="Corpotesto"/>
        <w:spacing w:before="10"/>
        <w:ind w:left="0"/>
        <w:jc w:val="left"/>
        <w:rPr>
          <w:sz w:val="22"/>
        </w:rPr>
      </w:pPr>
    </w:p>
    <w:p w:rsidR="004E7C3E" w:rsidRDefault="006D5770">
      <w:pPr>
        <w:pStyle w:val="Paragrafoelenco"/>
        <w:numPr>
          <w:ilvl w:val="0"/>
          <w:numId w:val="4"/>
        </w:numPr>
        <w:tabs>
          <w:tab w:val="left" w:pos="474"/>
        </w:tabs>
        <w:ind w:hanging="362"/>
        <w:jc w:val="left"/>
        <w:rPr>
          <w:b/>
          <w:sz w:val="24"/>
        </w:rPr>
      </w:pPr>
      <w:r>
        <w:rPr>
          <w:b/>
          <w:w w:val="95"/>
          <w:sz w:val="24"/>
          <w:u w:val="single"/>
        </w:rPr>
        <w:t>fattore</w:t>
      </w:r>
      <w:r>
        <w:rPr>
          <w:b/>
          <w:spacing w:val="14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di</w:t>
      </w:r>
      <w:r>
        <w:rPr>
          <w:b/>
          <w:spacing w:val="13"/>
          <w:w w:val="95"/>
          <w:sz w:val="24"/>
          <w:u w:val="single"/>
        </w:rPr>
        <w:t xml:space="preserve"> </w:t>
      </w:r>
      <w:proofErr w:type="spellStart"/>
      <w:r>
        <w:rPr>
          <w:b/>
          <w:i/>
          <w:w w:val="95"/>
          <w:sz w:val="25"/>
          <w:u w:val="single"/>
        </w:rPr>
        <w:t>sharing</w:t>
      </w:r>
      <w:proofErr w:type="spellEnd"/>
      <w:r>
        <w:rPr>
          <w:b/>
          <w:i/>
          <w:spacing w:val="11"/>
          <w:w w:val="95"/>
          <w:sz w:val="25"/>
          <w:u w:val="single"/>
        </w:rPr>
        <w:t xml:space="preserve"> </w:t>
      </w:r>
      <w:r>
        <w:rPr>
          <w:b/>
          <w:w w:val="95"/>
          <w:sz w:val="24"/>
          <w:u w:val="single"/>
        </w:rPr>
        <w:t>(b)dei</w:t>
      </w:r>
      <w:r>
        <w:rPr>
          <w:b/>
          <w:spacing w:val="15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proventi</w:t>
      </w:r>
    </w:p>
    <w:p w:rsidR="004E7C3E" w:rsidRPr="00811F06" w:rsidRDefault="006D5770" w:rsidP="00811F06">
      <w:pPr>
        <w:pStyle w:val="Corpotesto"/>
        <w:spacing w:before="49"/>
      </w:pPr>
      <w:r>
        <w:rPr>
          <w:rFonts w:ascii="Cambria Math" w:eastAsia="Cambria Math" w:hAnsi="Cambria Math"/>
          <w:w w:val="95"/>
        </w:rPr>
        <w:t>𝑏</w:t>
      </w:r>
      <w:r>
        <w:rPr>
          <w:rFonts w:ascii="Cambria Math" w:eastAsia="Cambria Math" w:hAnsi="Cambria Math"/>
          <w:spacing w:val="3"/>
          <w:w w:val="95"/>
        </w:rPr>
        <w:t xml:space="preserve"> </w:t>
      </w:r>
      <w:r>
        <w:rPr>
          <w:w w:val="95"/>
        </w:rPr>
        <w:t>è</w:t>
      </w:r>
      <w:r>
        <w:rPr>
          <w:spacing w:val="-4"/>
          <w:w w:val="95"/>
        </w:rPr>
        <w:t xml:space="preserve"> </w:t>
      </w:r>
      <w:r>
        <w:rPr>
          <w:w w:val="95"/>
        </w:rPr>
        <w:t>il</w:t>
      </w:r>
      <w:r>
        <w:rPr>
          <w:spacing w:val="-5"/>
          <w:w w:val="95"/>
        </w:rPr>
        <w:t xml:space="preserve"> </w:t>
      </w:r>
      <w:r>
        <w:rPr>
          <w:w w:val="95"/>
        </w:rPr>
        <w:t>fattore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proofErr w:type="spellStart"/>
      <w:r>
        <w:rPr>
          <w:i/>
          <w:w w:val="95"/>
        </w:rPr>
        <w:t>sharing</w:t>
      </w:r>
      <w:proofErr w:type="spellEnd"/>
      <w:r>
        <w:rPr>
          <w:i/>
          <w:spacing w:val="-5"/>
          <w:w w:val="95"/>
        </w:rPr>
        <w:t xml:space="preserve"> </w:t>
      </w:r>
      <w:r>
        <w:rPr>
          <w:w w:val="95"/>
        </w:rPr>
        <w:t>dei</w:t>
      </w:r>
      <w:r>
        <w:rPr>
          <w:spacing w:val="-6"/>
          <w:w w:val="95"/>
        </w:rPr>
        <w:t xml:space="preserve"> </w:t>
      </w:r>
      <w:r>
        <w:rPr>
          <w:w w:val="95"/>
        </w:rPr>
        <w:t>proventi,</w:t>
      </w:r>
      <w:r>
        <w:rPr>
          <w:spacing w:val="-6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può</w:t>
      </w:r>
      <w:r>
        <w:rPr>
          <w:spacing w:val="-6"/>
          <w:w w:val="95"/>
        </w:rPr>
        <w:t xml:space="preserve"> </w:t>
      </w:r>
      <w:r>
        <w:rPr>
          <w:w w:val="95"/>
        </w:rPr>
        <w:t>assumere</w:t>
      </w:r>
      <w:r>
        <w:rPr>
          <w:spacing w:val="-5"/>
          <w:w w:val="95"/>
        </w:rPr>
        <w:t xml:space="preserve"> </w:t>
      </w:r>
      <w:r>
        <w:rPr>
          <w:w w:val="95"/>
        </w:rPr>
        <w:t>un</w:t>
      </w:r>
      <w:r>
        <w:rPr>
          <w:spacing w:val="-5"/>
          <w:w w:val="95"/>
        </w:rPr>
        <w:t xml:space="preserve"> </w:t>
      </w:r>
      <w:r>
        <w:rPr>
          <w:w w:val="95"/>
        </w:rPr>
        <w:t>valore</w:t>
      </w:r>
      <w:r>
        <w:rPr>
          <w:spacing w:val="-4"/>
          <w:w w:val="95"/>
        </w:rPr>
        <w:t xml:space="preserve"> </w:t>
      </w:r>
      <w:r>
        <w:rPr>
          <w:w w:val="95"/>
        </w:rPr>
        <w:t>compreso</w:t>
      </w:r>
      <w:r>
        <w:rPr>
          <w:spacing w:val="-1"/>
          <w:w w:val="95"/>
        </w:rPr>
        <w:t xml:space="preserve"> </w:t>
      </w:r>
      <w:r>
        <w:rPr>
          <w:w w:val="95"/>
        </w:rPr>
        <w:t>nell’intervallo</w:t>
      </w:r>
      <w:r>
        <w:rPr>
          <w:spacing w:val="-6"/>
          <w:w w:val="95"/>
        </w:rPr>
        <w:t xml:space="preserve"> </w:t>
      </w:r>
      <w:r>
        <w:rPr>
          <w:w w:val="95"/>
        </w:rPr>
        <w:t>[0,3</w:t>
      </w:r>
      <w:r>
        <w:rPr>
          <w:spacing w:val="-4"/>
          <w:w w:val="95"/>
        </w:rPr>
        <w:t xml:space="preserve"> </w:t>
      </w:r>
      <w:r>
        <w:rPr>
          <w:w w:val="95"/>
        </w:rPr>
        <w:t>,0,6],</w:t>
      </w:r>
      <w:r w:rsidR="00811F06">
        <w:rPr>
          <w:w w:val="95"/>
        </w:rPr>
        <w:t xml:space="preserve"> </w:t>
      </w:r>
      <w:r>
        <w:rPr>
          <w:w w:val="95"/>
        </w:rPr>
        <w:t>in ragione del potenziale contributo dell’</w:t>
      </w:r>
      <w:r>
        <w:rPr>
          <w:i/>
          <w:w w:val="95"/>
        </w:rPr>
        <w:t xml:space="preserve">output </w:t>
      </w:r>
      <w:r>
        <w:rPr>
          <w:w w:val="95"/>
        </w:rPr>
        <w:t xml:space="preserve">recuperato al raggiungimento dei </w:t>
      </w:r>
      <w:r>
        <w:rPr>
          <w:i/>
          <w:w w:val="95"/>
        </w:rPr>
        <w:t xml:space="preserve">target </w:t>
      </w:r>
      <w:r>
        <w:rPr>
          <w:w w:val="95"/>
        </w:rPr>
        <w:t>europei.</w:t>
      </w:r>
      <w:r w:rsidR="00811F06">
        <w:rPr>
          <w:w w:val="95"/>
        </w:rPr>
        <w:t xml:space="preserve"> </w:t>
      </w:r>
      <w:r>
        <w:rPr>
          <w:spacing w:val="-54"/>
          <w:w w:val="95"/>
        </w:rPr>
        <w:t xml:space="preserve"> </w:t>
      </w:r>
      <w:r>
        <w:rPr>
          <w:w w:val="95"/>
        </w:rPr>
        <w:t>Di</w:t>
      </w:r>
      <w:r>
        <w:rPr>
          <w:spacing w:val="15"/>
          <w:w w:val="95"/>
        </w:rPr>
        <w:t xml:space="preserve"> </w:t>
      </w:r>
      <w:r>
        <w:rPr>
          <w:w w:val="95"/>
        </w:rPr>
        <w:t>seguito</w:t>
      </w:r>
      <w:r>
        <w:rPr>
          <w:spacing w:val="13"/>
          <w:w w:val="95"/>
        </w:rPr>
        <w:t xml:space="preserve"> </w:t>
      </w:r>
      <w:r>
        <w:rPr>
          <w:w w:val="95"/>
        </w:rPr>
        <w:t>si</w:t>
      </w:r>
      <w:r w:rsidR="00811F06">
        <w:rPr>
          <w:spacing w:val="15"/>
          <w:w w:val="95"/>
        </w:rPr>
        <w:t xml:space="preserve"> </w:t>
      </w:r>
      <w:r>
        <w:rPr>
          <w:w w:val="95"/>
        </w:rPr>
        <w:t>riporta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estratto</w:t>
      </w:r>
      <w:r>
        <w:rPr>
          <w:spacing w:val="15"/>
          <w:w w:val="95"/>
        </w:rPr>
        <w:t xml:space="preserve"> </w:t>
      </w:r>
      <w:r>
        <w:rPr>
          <w:w w:val="95"/>
        </w:rPr>
        <w:t>tabella</w:t>
      </w:r>
      <w:r>
        <w:rPr>
          <w:spacing w:val="17"/>
          <w:w w:val="95"/>
        </w:rPr>
        <w:t xml:space="preserve"> </w:t>
      </w:r>
      <w:r>
        <w:rPr>
          <w:w w:val="95"/>
        </w:rPr>
        <w:t>della</w:t>
      </w:r>
      <w:r>
        <w:rPr>
          <w:spacing w:val="15"/>
          <w:w w:val="95"/>
        </w:rPr>
        <w:t xml:space="preserve"> </w:t>
      </w:r>
      <w:r>
        <w:rPr>
          <w:w w:val="95"/>
        </w:rPr>
        <w:t>nota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6"/>
          <w:w w:val="95"/>
        </w:rPr>
        <w:t xml:space="preserve"> </w:t>
      </w:r>
      <w:r>
        <w:rPr>
          <w:w w:val="95"/>
        </w:rPr>
        <w:t>approfondimento</w:t>
      </w:r>
      <w:r>
        <w:rPr>
          <w:spacing w:val="15"/>
          <w:w w:val="95"/>
        </w:rPr>
        <w:t xml:space="preserve"> </w:t>
      </w:r>
      <w:r>
        <w:rPr>
          <w:w w:val="95"/>
        </w:rPr>
        <w:t>IFEL</w:t>
      </w:r>
      <w:r>
        <w:rPr>
          <w:spacing w:val="14"/>
          <w:w w:val="95"/>
        </w:rPr>
        <w:t xml:space="preserve"> </w:t>
      </w:r>
      <w:r>
        <w:rPr>
          <w:w w:val="95"/>
        </w:rPr>
        <w:t>Fondazione</w:t>
      </w:r>
      <w:r>
        <w:rPr>
          <w:spacing w:val="15"/>
          <w:w w:val="95"/>
        </w:rPr>
        <w:t xml:space="preserve"> </w:t>
      </w:r>
      <w:r>
        <w:rPr>
          <w:w w:val="95"/>
        </w:rPr>
        <w:t>ANCI</w:t>
      </w:r>
      <w:r>
        <w:rPr>
          <w:spacing w:val="1"/>
          <w:w w:val="95"/>
        </w:rPr>
        <w:t xml:space="preserve"> </w:t>
      </w:r>
      <w:r>
        <w:rPr>
          <w:i/>
          <w:w w:val="80"/>
        </w:rPr>
        <w:t>Nuovi</w:t>
      </w:r>
      <w:r w:rsidR="00811F06">
        <w:rPr>
          <w:i/>
          <w:spacing w:val="23"/>
          <w:w w:val="80"/>
        </w:rPr>
        <w:t xml:space="preserve"> </w:t>
      </w:r>
      <w:r>
        <w:rPr>
          <w:i/>
          <w:w w:val="80"/>
        </w:rPr>
        <w:t>parametri/componenti</w:t>
      </w:r>
      <w:r>
        <w:rPr>
          <w:i/>
          <w:spacing w:val="20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costo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introdotti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dal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MTR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competenza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dell’ETC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loro</w:t>
      </w:r>
      <w:r>
        <w:rPr>
          <w:i/>
          <w:spacing w:val="21"/>
          <w:w w:val="80"/>
        </w:rPr>
        <w:t xml:space="preserve"> </w:t>
      </w:r>
      <w:r>
        <w:rPr>
          <w:i/>
          <w:w w:val="80"/>
        </w:rPr>
        <w:t>rispettiva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incidenza</w:t>
      </w:r>
    </w:p>
    <w:p w:rsidR="004E7C3E" w:rsidRDefault="004E7C3E">
      <w:pPr>
        <w:spacing w:line="271" w:lineRule="auto"/>
        <w:rPr>
          <w:sz w:val="24"/>
        </w:rPr>
        <w:sectPr w:rsidR="004E7C3E">
          <w:pgSz w:w="11910" w:h="16840"/>
          <w:pgMar w:top="1700" w:right="1020" w:bottom="1100" w:left="660" w:header="649" w:footer="907" w:gutter="0"/>
          <w:cols w:space="720"/>
        </w:sectPr>
      </w:pPr>
    </w:p>
    <w:p w:rsidR="004E7C3E" w:rsidRDefault="004E7C3E">
      <w:pPr>
        <w:pStyle w:val="Corpotesto"/>
        <w:spacing w:before="5"/>
        <w:ind w:left="0"/>
        <w:jc w:val="left"/>
        <w:rPr>
          <w:i/>
          <w:sz w:val="19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51"/>
        <w:gridCol w:w="3212"/>
      </w:tblGrid>
      <w:tr w:rsidR="004E7C3E">
        <w:trPr>
          <w:trHeight w:val="794"/>
        </w:trPr>
        <w:tc>
          <w:tcPr>
            <w:tcW w:w="1697" w:type="dxa"/>
          </w:tcPr>
          <w:p w:rsidR="004E7C3E" w:rsidRDefault="006D5770">
            <w:pPr>
              <w:pStyle w:val="TableParagraph"/>
              <w:tabs>
                <w:tab w:val="left" w:pos="1421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Fattore</w:t>
            </w:r>
            <w:r>
              <w:rPr>
                <w:b/>
                <w:sz w:val="20"/>
              </w:rPr>
              <w:tab/>
              <w:t>di</w:t>
            </w:r>
          </w:p>
          <w:p w:rsidR="004E7C3E" w:rsidRDefault="006D5770">
            <w:pPr>
              <w:pStyle w:val="TableParagraph"/>
              <w:spacing w:before="36"/>
              <w:ind w:left="10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sharing</w:t>
            </w:r>
            <w:proofErr w:type="spellEnd"/>
          </w:p>
        </w:tc>
        <w:tc>
          <w:tcPr>
            <w:tcW w:w="2551" w:type="dxa"/>
          </w:tcPr>
          <w:p w:rsidR="004E7C3E" w:rsidRDefault="006D5770">
            <w:pPr>
              <w:pStyle w:val="TableParagraph"/>
              <w:tabs>
                <w:tab w:val="left" w:pos="870"/>
                <w:tab w:val="left" w:pos="1475"/>
                <w:tab w:val="left" w:pos="1950"/>
              </w:tabs>
              <w:spacing w:line="278" w:lineRule="auto"/>
              <w:ind w:left="10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Valori</w:t>
            </w:r>
            <w:r>
              <w:rPr>
                <w:b/>
                <w:sz w:val="20"/>
              </w:rPr>
              <w:tab/>
              <w:t>min.</w:t>
            </w:r>
            <w:r>
              <w:rPr>
                <w:b/>
                <w:sz w:val="20"/>
              </w:rPr>
              <w:tab/>
              <w:t>del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1"/>
                <w:sz w:val="20"/>
              </w:rPr>
              <w:t>range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ammesso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fattori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4E7C3E" w:rsidRDefault="006D5770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sharing</w:t>
            </w:r>
            <w:proofErr w:type="spellEnd"/>
          </w:p>
        </w:tc>
        <w:tc>
          <w:tcPr>
            <w:tcW w:w="3212" w:type="dxa"/>
          </w:tcPr>
          <w:p w:rsidR="004E7C3E" w:rsidRDefault="006D5770">
            <w:pPr>
              <w:pStyle w:val="TableParagraph"/>
              <w:spacing w:line="278" w:lineRule="auto"/>
              <w:ind w:left="108" w:right="92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Valori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range</w:t>
            </w:r>
            <w:proofErr w:type="spellEnd"/>
            <w:r>
              <w:rPr>
                <w:b/>
                <w:sz w:val="20"/>
              </w:rPr>
              <w:t xml:space="preserve"> ammesso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fattori di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sharing</w:t>
            </w:r>
            <w:proofErr w:type="spellEnd"/>
          </w:p>
        </w:tc>
      </w:tr>
      <w:tr w:rsidR="004E7C3E">
        <w:trPr>
          <w:trHeight w:val="1321"/>
        </w:trPr>
        <w:tc>
          <w:tcPr>
            <w:tcW w:w="1697" w:type="dxa"/>
            <w:vMerge w:val="restart"/>
          </w:tcPr>
          <w:p w:rsidR="004E7C3E" w:rsidRDefault="004E7C3E">
            <w:pPr>
              <w:pStyle w:val="TableParagraph"/>
              <w:rPr>
                <w:i/>
              </w:rPr>
            </w:pPr>
          </w:p>
          <w:p w:rsidR="004E7C3E" w:rsidRDefault="004E7C3E">
            <w:pPr>
              <w:pStyle w:val="TableParagraph"/>
              <w:rPr>
                <w:i/>
              </w:rPr>
            </w:pPr>
          </w:p>
          <w:p w:rsidR="004E7C3E" w:rsidRDefault="004E7C3E">
            <w:pPr>
              <w:pStyle w:val="TableParagraph"/>
              <w:rPr>
                <w:i/>
              </w:rPr>
            </w:pPr>
          </w:p>
          <w:p w:rsidR="004E7C3E" w:rsidRDefault="004E7C3E">
            <w:pPr>
              <w:pStyle w:val="TableParagraph"/>
              <w:rPr>
                <w:i/>
              </w:rPr>
            </w:pPr>
          </w:p>
          <w:p w:rsidR="004E7C3E" w:rsidRDefault="004E7C3E">
            <w:pPr>
              <w:pStyle w:val="TableParagraph"/>
              <w:rPr>
                <w:i/>
              </w:rPr>
            </w:pPr>
          </w:p>
          <w:p w:rsidR="004E7C3E" w:rsidRDefault="004E7C3E">
            <w:pPr>
              <w:pStyle w:val="TableParagraph"/>
              <w:spacing w:before="8"/>
              <w:rPr>
                <w:i/>
                <w:sz w:val="27"/>
              </w:rPr>
            </w:pPr>
          </w:p>
          <w:p w:rsidR="004E7C3E" w:rsidRPr="00811F06" w:rsidRDefault="006D5770">
            <w:pPr>
              <w:pStyle w:val="TableParagraph"/>
              <w:spacing w:before="1"/>
              <w:ind w:left="5"/>
              <w:jc w:val="center"/>
              <w:rPr>
                <w:b/>
                <w:i/>
                <w:sz w:val="20"/>
              </w:rPr>
            </w:pPr>
            <w:r w:rsidRPr="00811F06">
              <w:rPr>
                <w:b/>
                <w:i/>
                <w:w w:val="99"/>
                <w:sz w:val="20"/>
              </w:rPr>
              <w:t>b</w:t>
            </w:r>
          </w:p>
        </w:tc>
        <w:tc>
          <w:tcPr>
            <w:tcW w:w="2551" w:type="dxa"/>
          </w:tcPr>
          <w:p w:rsidR="004E7C3E" w:rsidRDefault="006D5770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Massimo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ammontare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ricavi a favore del gestore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incentivo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valorizzazione</w:t>
            </w:r>
          </w:p>
          <w:p w:rsidR="004E7C3E" w:rsidRDefault="006D5770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rifiuti</w:t>
            </w:r>
          </w:p>
        </w:tc>
        <w:tc>
          <w:tcPr>
            <w:tcW w:w="3212" w:type="dxa"/>
          </w:tcPr>
          <w:p w:rsidR="004E7C3E" w:rsidRDefault="006D5770">
            <w:pPr>
              <w:pStyle w:val="TableParagraph"/>
              <w:spacing w:line="276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Minimo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ammontare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favore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gestore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minimo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incentivo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per lo stesso nella valorizzazione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rifiuti</w:t>
            </w:r>
          </w:p>
        </w:tc>
      </w:tr>
      <w:tr w:rsidR="004E7C3E">
        <w:trPr>
          <w:trHeight w:val="1178"/>
        </w:trPr>
        <w:tc>
          <w:tcPr>
            <w:tcW w:w="1697" w:type="dxa"/>
            <w:vMerge/>
            <w:tcBorders>
              <w:top w:val="nil"/>
            </w:tcBorders>
          </w:tcPr>
          <w:p w:rsidR="004E7C3E" w:rsidRDefault="004E7C3E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4E7C3E" w:rsidRDefault="006D5770">
            <w:pPr>
              <w:pStyle w:val="TableParagraph"/>
              <w:spacing w:line="276" w:lineRule="auto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Minima detrazione dei costi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inserire nel PEF e minimo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beneficio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tariffe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servizio</w:t>
            </w:r>
          </w:p>
        </w:tc>
        <w:tc>
          <w:tcPr>
            <w:tcW w:w="3212" w:type="dxa"/>
          </w:tcPr>
          <w:p w:rsidR="004E7C3E" w:rsidRDefault="006D5770">
            <w:pPr>
              <w:pStyle w:val="TableParagraph"/>
              <w:spacing w:line="276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Massima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inserire nel PEF e massimo beneficio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 tariffe più basse per gli utenti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</w:tr>
      <w:tr w:rsidR="004E7C3E">
        <w:trPr>
          <w:trHeight w:val="913"/>
        </w:trPr>
        <w:tc>
          <w:tcPr>
            <w:tcW w:w="1697" w:type="dxa"/>
            <w:vMerge/>
            <w:tcBorders>
              <w:top w:val="nil"/>
            </w:tcBorders>
          </w:tcPr>
          <w:p w:rsidR="004E7C3E" w:rsidRDefault="004E7C3E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4E7C3E" w:rsidRDefault="004E7C3E">
            <w:pPr>
              <w:pStyle w:val="TableParagraph"/>
            </w:pPr>
          </w:p>
        </w:tc>
        <w:tc>
          <w:tcPr>
            <w:tcW w:w="3212" w:type="dxa"/>
          </w:tcPr>
          <w:p w:rsidR="004E7C3E" w:rsidRDefault="006D5770" w:rsidP="00811F06">
            <w:pPr>
              <w:pStyle w:val="TableParagraph"/>
              <w:spacing w:line="278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Necessità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giustificare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scelta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dell’E</w:t>
            </w:r>
            <w:r w:rsidR="00811F06">
              <w:rPr>
                <w:sz w:val="20"/>
              </w:rPr>
              <w:t>TC</w:t>
            </w:r>
          </w:p>
        </w:tc>
      </w:tr>
    </w:tbl>
    <w:p w:rsidR="004E7C3E" w:rsidRDefault="004E7C3E">
      <w:pPr>
        <w:pStyle w:val="Corpotesto"/>
        <w:spacing w:before="7"/>
        <w:ind w:left="0"/>
        <w:jc w:val="left"/>
        <w:rPr>
          <w:i/>
        </w:rPr>
      </w:pPr>
    </w:p>
    <w:p w:rsidR="004E7C3E" w:rsidRDefault="006D5770">
      <w:pPr>
        <w:spacing w:before="83" w:line="271" w:lineRule="auto"/>
        <w:ind w:left="473" w:right="109"/>
        <w:jc w:val="both"/>
        <w:rPr>
          <w:sz w:val="24"/>
        </w:rPr>
      </w:pPr>
      <w:r>
        <w:rPr>
          <w:w w:val="95"/>
          <w:sz w:val="24"/>
        </w:rPr>
        <w:t xml:space="preserve">I fattori di </w:t>
      </w:r>
      <w:proofErr w:type="spellStart"/>
      <w:r>
        <w:rPr>
          <w:i/>
          <w:w w:val="95"/>
          <w:sz w:val="24"/>
        </w:rPr>
        <w:t>sharing</w:t>
      </w:r>
      <w:proofErr w:type="spellEnd"/>
      <w:r>
        <w:rPr>
          <w:i/>
          <w:w w:val="95"/>
          <w:sz w:val="24"/>
        </w:rPr>
        <w:t xml:space="preserve"> </w:t>
      </w:r>
      <w:r>
        <w:rPr>
          <w:w w:val="95"/>
          <w:sz w:val="24"/>
        </w:rPr>
        <w:t xml:space="preserve">sono determinati dall’ETC all’interno di </w:t>
      </w:r>
      <w:proofErr w:type="spellStart"/>
      <w:r>
        <w:rPr>
          <w:w w:val="95"/>
          <w:sz w:val="24"/>
        </w:rPr>
        <w:t>range</w:t>
      </w:r>
      <w:proofErr w:type="spellEnd"/>
      <w:r>
        <w:rPr>
          <w:w w:val="95"/>
          <w:sz w:val="24"/>
        </w:rPr>
        <w:t xml:space="preserve"> prestabiliti dall’Autorità in totale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indipedenza, anche se ARERA richiede che nella relazione di accompagnamento al PEF (</w:t>
      </w:r>
      <w:r>
        <w:rPr>
          <w:i/>
          <w:w w:val="95"/>
          <w:sz w:val="24"/>
        </w:rPr>
        <w:t>art.2 e art.3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0"/>
          <w:sz w:val="24"/>
        </w:rPr>
        <w:t>dell’Allegato “A” alla deliberazione ARERA 3 agosto 2021,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363/2021/R/</w:t>
      </w:r>
      <w:proofErr w:type="spellStart"/>
      <w:r>
        <w:rPr>
          <w:i/>
          <w:w w:val="90"/>
          <w:sz w:val="24"/>
        </w:rPr>
        <w:t>rif</w:t>
      </w:r>
      <w:proofErr w:type="spellEnd"/>
      <w:r>
        <w:rPr>
          <w:i/>
          <w:w w:val="90"/>
          <w:sz w:val="24"/>
        </w:rPr>
        <w:t>, integrato e modificato dalla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5"/>
          <w:sz w:val="24"/>
        </w:rPr>
        <w:t>deliberazione 3 agosto 2023, 389/2023/R/</w:t>
      </w:r>
      <w:proofErr w:type="spellStart"/>
      <w:r>
        <w:rPr>
          <w:i/>
          <w:w w:val="85"/>
          <w:sz w:val="24"/>
        </w:rPr>
        <w:t>rif</w:t>
      </w:r>
      <w:proofErr w:type="spellEnd"/>
      <w:r>
        <w:rPr>
          <w:i/>
          <w:w w:val="85"/>
          <w:sz w:val="24"/>
        </w:rPr>
        <w:t>, recante aggiornamento biennale (2024-2025) del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Metodo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Tariffario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Rifiuti (MTR-2)</w:t>
      </w:r>
      <w:r w:rsidR="00811F06">
        <w:rPr>
          <w:i/>
          <w:w w:val="85"/>
          <w:sz w:val="24"/>
        </w:rPr>
        <w:t>,</w:t>
      </w:r>
      <w:r>
        <w:rPr>
          <w:i/>
          <w:w w:val="85"/>
          <w:sz w:val="24"/>
        </w:rPr>
        <w:t xml:space="preserve"> </w:t>
      </w:r>
      <w:r>
        <w:rPr>
          <w:w w:val="85"/>
          <w:sz w:val="24"/>
        </w:rPr>
        <w:t>l’ETC descriva “</w:t>
      </w:r>
      <w:r>
        <w:rPr>
          <w:i/>
          <w:w w:val="85"/>
          <w:sz w:val="24"/>
        </w:rPr>
        <w:t xml:space="preserve">le valutazioni sottese alla valorizzazione del fattore di </w:t>
      </w:r>
      <w:proofErr w:type="spellStart"/>
      <w:r>
        <w:rPr>
          <w:i/>
          <w:w w:val="85"/>
          <w:sz w:val="24"/>
        </w:rPr>
        <w:t>sharing</w:t>
      </w:r>
      <w:proofErr w:type="spellEnd"/>
      <w:r>
        <w:rPr>
          <w:i/>
          <w:w w:val="85"/>
          <w:sz w:val="24"/>
        </w:rPr>
        <w:t xml:space="preserve"> sui proventi della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0"/>
          <w:sz w:val="24"/>
        </w:rPr>
        <w:t>vendita di materiale ed energia derivante da rifiuti (AR) con specifico riferimento al potenziale contributo dell’output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5"/>
          <w:sz w:val="24"/>
        </w:rPr>
        <w:t>recuperato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(recupero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di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materia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e/o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di energia)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al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raggiungimento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dei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target</w:t>
      </w:r>
      <w:r>
        <w:rPr>
          <w:i/>
          <w:spacing w:val="-1"/>
          <w:w w:val="85"/>
          <w:sz w:val="24"/>
        </w:rPr>
        <w:t xml:space="preserve"> </w:t>
      </w:r>
      <w:r>
        <w:rPr>
          <w:i/>
          <w:w w:val="85"/>
          <w:sz w:val="24"/>
        </w:rPr>
        <w:t>europei</w:t>
      </w:r>
      <w:r>
        <w:rPr>
          <w:w w:val="85"/>
          <w:sz w:val="24"/>
        </w:rPr>
        <w:t>”.</w:t>
      </w:r>
    </w:p>
    <w:p w:rsidR="004E7C3E" w:rsidRDefault="006D5770">
      <w:pPr>
        <w:pStyle w:val="Corpotesto"/>
        <w:spacing w:before="112" w:line="271" w:lineRule="auto"/>
        <w:ind w:right="111"/>
      </w:pPr>
      <w:r>
        <w:t>Alla luce della situazione attuale che vede l’Ente d’ambito operativo ma non ancora subentrato nelle</w:t>
      </w:r>
      <w:r>
        <w:rPr>
          <w:spacing w:val="-57"/>
        </w:rPr>
        <w:t xml:space="preserve"> </w:t>
      </w:r>
      <w:r>
        <w:t xml:space="preserve">attività di affidamento della gestione in attuazione della Legge Regionale n. 14/2016 e del </w:t>
      </w:r>
      <w:proofErr w:type="spellStart"/>
      <w:r>
        <w:t>D</w:t>
      </w:r>
      <w:r w:rsidR="00811F06">
        <w:t>.l</w:t>
      </w:r>
      <w:r>
        <w:t>gs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rPr>
          <w:w w:val="95"/>
        </w:rPr>
        <w:t>152/2006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s.m.i.</w:t>
      </w:r>
      <w:proofErr w:type="spellEnd"/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si</w:t>
      </w:r>
      <w:r>
        <w:rPr>
          <w:spacing w:val="-9"/>
          <w:w w:val="95"/>
        </w:rPr>
        <w:t xml:space="preserve"> </w:t>
      </w:r>
      <w:r>
        <w:rPr>
          <w:w w:val="95"/>
        </w:rPr>
        <w:t>propone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attribuire</w:t>
      </w:r>
      <w:r>
        <w:rPr>
          <w:spacing w:val="-9"/>
          <w:w w:val="95"/>
        </w:rPr>
        <w:t xml:space="preserve"> </w:t>
      </w:r>
      <w:r>
        <w:rPr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fattore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proofErr w:type="spellStart"/>
      <w:r>
        <w:rPr>
          <w:i/>
          <w:w w:val="95"/>
        </w:rPr>
        <w:t>sharing</w:t>
      </w:r>
      <w:proofErr w:type="spellEnd"/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b</w:t>
      </w:r>
      <w:r>
        <w:rPr>
          <w:i/>
          <w:spacing w:val="-8"/>
          <w:w w:val="95"/>
        </w:rPr>
        <w:t xml:space="preserve"> </w:t>
      </w:r>
      <w:r>
        <w:rPr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w w:val="95"/>
        </w:rPr>
        <w:t>valore</w:t>
      </w:r>
      <w:r>
        <w:rPr>
          <w:spacing w:val="-9"/>
          <w:w w:val="95"/>
        </w:rPr>
        <w:t xml:space="preserve"> </w:t>
      </w:r>
      <w:r>
        <w:rPr>
          <w:w w:val="95"/>
        </w:rPr>
        <w:t>massimo</w:t>
      </w:r>
      <w:r>
        <w:rPr>
          <w:spacing w:val="-12"/>
          <w:w w:val="95"/>
        </w:rPr>
        <w:t xml:space="preserve"> </w:t>
      </w:r>
      <w:r>
        <w:rPr>
          <w:w w:val="95"/>
        </w:rPr>
        <w:t>dell’intervallo,</w:t>
      </w:r>
      <w:r>
        <w:rPr>
          <w:spacing w:val="-9"/>
          <w:w w:val="95"/>
        </w:rPr>
        <w:t xml:space="preserve"> </w:t>
      </w:r>
      <w:r>
        <w:rPr>
          <w:w w:val="95"/>
        </w:rPr>
        <w:t>nel</w:t>
      </w:r>
      <w:r>
        <w:rPr>
          <w:spacing w:val="-10"/>
          <w:w w:val="95"/>
        </w:rPr>
        <w:t xml:space="preserve"> </w:t>
      </w:r>
      <w:r>
        <w:rPr>
          <w:w w:val="95"/>
        </w:rPr>
        <w:t>caso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54"/>
          <w:w w:val="95"/>
        </w:rPr>
        <w:t xml:space="preserve"> </w:t>
      </w:r>
      <w:r>
        <w:t>cui il Comune incassi direttamente i proventi e il minimo nel caso in cui sia stato delegato il gestore</w:t>
      </w:r>
      <w:r>
        <w:rPr>
          <w:spacing w:val="1"/>
        </w:rPr>
        <w:t xml:space="preserve"> </w:t>
      </w:r>
      <w:r>
        <w:t>all’incasso dei suddetti proventi. Quanto innanzi al fine di riconoscere l’aliquota massima all’Ente</w:t>
      </w:r>
      <w:r>
        <w:rPr>
          <w:spacing w:val="1"/>
        </w:rPr>
        <w:t xml:space="preserve"> </w:t>
      </w:r>
      <w:r>
        <w:t>Comunale.</w:t>
      </w:r>
    </w:p>
    <w:p w:rsidR="004E7C3E" w:rsidRDefault="006D5770">
      <w:pPr>
        <w:pStyle w:val="Titolo1"/>
        <w:numPr>
          <w:ilvl w:val="1"/>
          <w:numId w:val="4"/>
        </w:numPr>
        <w:tabs>
          <w:tab w:val="left" w:pos="1194"/>
        </w:tabs>
        <w:spacing w:before="121" w:line="261" w:lineRule="auto"/>
        <w:ind w:right="115"/>
        <w:jc w:val="both"/>
        <w:rPr>
          <w:u w:val="none"/>
        </w:rPr>
      </w:pPr>
      <w:r>
        <w:rPr>
          <w:w w:val="95"/>
        </w:rPr>
        <w:t>fattore</w:t>
      </w:r>
      <w:r>
        <w:rPr>
          <w:spacing w:val="19"/>
          <w:w w:val="95"/>
        </w:rPr>
        <w:t xml:space="preserve"> </w:t>
      </w:r>
      <w:r>
        <w:rPr>
          <w:w w:val="95"/>
        </w:rPr>
        <w:t>di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sharing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dei</w:t>
      </w:r>
      <w:r>
        <w:rPr>
          <w:spacing w:val="16"/>
          <w:w w:val="95"/>
        </w:rPr>
        <w:t xml:space="preserve"> </w:t>
      </w:r>
      <w:r>
        <w:rPr>
          <w:w w:val="95"/>
        </w:rPr>
        <w:t>proventi</w:t>
      </w:r>
      <w:r>
        <w:rPr>
          <w:spacing w:val="17"/>
          <w:w w:val="95"/>
        </w:rPr>
        <w:t xml:space="preserve"> </w:t>
      </w:r>
      <w:r>
        <w:rPr>
          <w:w w:val="95"/>
        </w:rPr>
        <w:t>derivanti</w:t>
      </w:r>
      <w:r>
        <w:rPr>
          <w:spacing w:val="20"/>
          <w:w w:val="95"/>
        </w:rPr>
        <w:t xml:space="preserve"> </w:t>
      </w:r>
      <w:r>
        <w:rPr>
          <w:w w:val="95"/>
        </w:rPr>
        <w:t>dai</w:t>
      </w:r>
      <w:r>
        <w:rPr>
          <w:spacing w:val="16"/>
          <w:w w:val="95"/>
        </w:rPr>
        <w:t xml:space="preserve"> </w:t>
      </w:r>
      <w:r>
        <w:rPr>
          <w:w w:val="95"/>
        </w:rPr>
        <w:t>corrispettivi</w:t>
      </w:r>
      <w:r>
        <w:rPr>
          <w:spacing w:val="17"/>
          <w:w w:val="95"/>
        </w:rPr>
        <w:t xml:space="preserve"> </w:t>
      </w:r>
      <w:r>
        <w:rPr>
          <w:w w:val="95"/>
        </w:rPr>
        <w:t>riconosciuti</w:t>
      </w:r>
      <w:r>
        <w:rPr>
          <w:spacing w:val="20"/>
          <w:w w:val="95"/>
        </w:rPr>
        <w:t xml:space="preserve"> </w:t>
      </w:r>
      <w:r>
        <w:rPr>
          <w:w w:val="95"/>
        </w:rPr>
        <w:t>dai</w:t>
      </w:r>
      <w:r>
        <w:rPr>
          <w:spacing w:val="19"/>
          <w:w w:val="95"/>
        </w:rPr>
        <w:t xml:space="preserve"> </w:t>
      </w:r>
      <w:r>
        <w:rPr>
          <w:w w:val="95"/>
        </w:rPr>
        <w:t>sistemi</w:t>
      </w:r>
      <w:r>
        <w:rPr>
          <w:spacing w:val="16"/>
          <w:w w:val="95"/>
        </w:rPr>
        <w:t xml:space="preserve"> </w:t>
      </w:r>
      <w:r>
        <w:rPr>
          <w:w w:val="95"/>
        </w:rPr>
        <w:t>collettivi</w:t>
      </w:r>
      <w:r>
        <w:rPr>
          <w:spacing w:val="1"/>
          <w:w w:val="95"/>
          <w:u w:val="none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i/>
          <w:sz w:val="25"/>
        </w:rPr>
        <w:t>compliance</w:t>
      </w:r>
      <w:proofErr w:type="spellEnd"/>
      <w:r>
        <w:rPr>
          <w:i/>
          <w:spacing w:val="-5"/>
          <w:sz w:val="25"/>
        </w:rPr>
        <w:t xml:space="preserve"> </w:t>
      </w:r>
      <w:r>
        <w:t>(ω)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determinazione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tariffe</w:t>
      </w:r>
      <w:r>
        <w:rPr>
          <w:spacing w:val="-3"/>
        </w:rPr>
        <w:t xml:space="preserve"> </w:t>
      </w:r>
      <w:r>
        <w:t>2024-2025</w:t>
      </w:r>
    </w:p>
    <w:p w:rsidR="004E7C3E" w:rsidRDefault="006D5770">
      <w:pPr>
        <w:pStyle w:val="Corpotesto"/>
        <w:spacing w:before="127" w:line="268" w:lineRule="auto"/>
        <w:ind w:right="112"/>
      </w:pPr>
      <w:r>
        <w:t xml:space="preserve">Il fattore </w:t>
      </w:r>
      <w:r>
        <w:rPr>
          <w:b/>
        </w:rPr>
        <w:t>ω</w:t>
      </w:r>
      <w:r>
        <w:rPr>
          <w:rFonts w:ascii="Cambria Math" w:eastAsia="Cambria Math" w:hAnsi="Cambria Math"/>
          <w:sz w:val="14"/>
        </w:rPr>
        <w:t>𝑎</w:t>
      </w:r>
      <w:r>
        <w:rPr>
          <w:rFonts w:ascii="Cambria Math" w:eastAsia="Cambria Math" w:hAnsi="Cambria Math"/>
          <w:spacing w:val="1"/>
          <w:sz w:val="14"/>
        </w:rPr>
        <w:t xml:space="preserve"> </w:t>
      </w:r>
      <w:r>
        <w:t>è determinato dall’Ente territorialmente competente sulla base delle valutazioni dal</w:t>
      </w:r>
      <w:r>
        <w:rPr>
          <w:spacing w:val="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compiute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merito:</w:t>
      </w:r>
    </w:p>
    <w:p w:rsidR="004E7C3E" w:rsidRDefault="006D5770">
      <w:pPr>
        <w:pStyle w:val="Paragrafoelenco"/>
        <w:numPr>
          <w:ilvl w:val="2"/>
          <w:numId w:val="4"/>
        </w:numPr>
        <w:tabs>
          <w:tab w:val="left" w:pos="1750"/>
        </w:tabs>
        <w:spacing w:before="153" w:line="225" w:lineRule="auto"/>
        <w:ind w:right="1062"/>
        <w:rPr>
          <w:sz w:val="24"/>
        </w:rPr>
      </w:pPr>
      <w:r>
        <w:rPr>
          <w:spacing w:val="-1"/>
          <w:position w:val="2"/>
          <w:sz w:val="24"/>
        </w:rPr>
        <w:t>al</w:t>
      </w:r>
      <w:r>
        <w:rPr>
          <w:spacing w:val="-10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rispetto</w:t>
      </w:r>
      <w:r>
        <w:rPr>
          <w:spacing w:val="-10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degli</w:t>
      </w:r>
      <w:r>
        <w:rPr>
          <w:spacing w:val="-12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obiettivi</w:t>
      </w:r>
      <w:r>
        <w:rPr>
          <w:spacing w:val="-12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di</w:t>
      </w:r>
      <w:r>
        <w:rPr>
          <w:spacing w:val="-10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raccolta</w:t>
      </w:r>
      <w:r>
        <w:rPr>
          <w:spacing w:val="-11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differenziata</w:t>
      </w:r>
      <w:r>
        <w:rPr>
          <w:spacing w:val="-8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raggiunti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(γ</w:t>
      </w:r>
      <w:r>
        <w:rPr>
          <w:sz w:val="14"/>
        </w:rPr>
        <w:t>1</w:t>
      </w:r>
      <w:r>
        <w:rPr>
          <w:position w:val="-1"/>
          <w:sz w:val="24"/>
        </w:rPr>
        <w:t>,</w:t>
      </w:r>
      <w:r>
        <w:rPr>
          <w:spacing w:val="-10"/>
          <w:position w:val="-1"/>
          <w:sz w:val="24"/>
        </w:rPr>
        <w:t xml:space="preserve"> </w:t>
      </w:r>
      <w:r>
        <w:rPr>
          <w:rFonts w:ascii="Cambria Math" w:eastAsia="Cambria Math" w:hAnsi="Cambria Math"/>
          <w:position w:val="-2"/>
          <w:sz w:val="16"/>
        </w:rPr>
        <w:t>𝑎</w:t>
      </w:r>
      <w:r>
        <w:rPr>
          <w:position w:val="2"/>
          <w:sz w:val="24"/>
        </w:rPr>
        <w:t>),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anche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tenuto</w:t>
      </w:r>
      <w:r>
        <w:rPr>
          <w:spacing w:val="-58"/>
          <w:position w:val="2"/>
          <w:sz w:val="24"/>
        </w:rPr>
        <w:t xml:space="preserve"> </w:t>
      </w:r>
      <w:r>
        <w:rPr>
          <w:w w:val="95"/>
          <w:sz w:val="24"/>
        </w:rPr>
        <w:t>conto della coerenza tra la percentuale di raccolta differenziata conseguita e gli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position w:val="2"/>
          <w:sz w:val="24"/>
        </w:rPr>
        <w:t>obiettivi</w:t>
      </w:r>
      <w:r>
        <w:rPr>
          <w:spacing w:val="-8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ambientali</w:t>
      </w:r>
      <w:r>
        <w:rPr>
          <w:spacing w:val="-1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comunitari.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Il</w:t>
      </w:r>
      <w:r>
        <w:rPr>
          <w:spacing w:val="-8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coefficiente</w:t>
      </w:r>
      <w:r>
        <w:rPr>
          <w:spacing w:val="-8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γ</w:t>
      </w:r>
      <w:r>
        <w:rPr>
          <w:w w:val="95"/>
          <w:sz w:val="14"/>
        </w:rPr>
        <w:t>1</w:t>
      </w:r>
      <w:r>
        <w:rPr>
          <w:w w:val="95"/>
          <w:position w:val="-3"/>
          <w:sz w:val="14"/>
        </w:rPr>
        <w:t>,</w:t>
      </w:r>
      <w:r>
        <w:rPr>
          <w:spacing w:val="3"/>
          <w:w w:val="95"/>
          <w:position w:val="-3"/>
          <w:sz w:val="14"/>
        </w:rPr>
        <w:t xml:space="preserve"> </w:t>
      </w:r>
      <w:r>
        <w:rPr>
          <w:rFonts w:ascii="Cambria Math" w:eastAsia="Cambria Math" w:hAnsi="Cambria Math"/>
          <w:w w:val="95"/>
          <w:position w:val="-2"/>
          <w:sz w:val="16"/>
        </w:rPr>
        <w:t>𝑎</w:t>
      </w:r>
      <w:r>
        <w:rPr>
          <w:rFonts w:ascii="Cambria Math" w:eastAsia="Cambria Math" w:hAnsi="Cambria Math"/>
          <w:spacing w:val="25"/>
          <w:w w:val="95"/>
          <w:position w:val="-2"/>
          <w:sz w:val="16"/>
        </w:rPr>
        <w:t xml:space="preserve"> </w:t>
      </w:r>
      <w:r>
        <w:rPr>
          <w:w w:val="95"/>
          <w:position w:val="2"/>
          <w:sz w:val="24"/>
        </w:rPr>
        <w:t>può</w:t>
      </w:r>
      <w:r>
        <w:rPr>
          <w:spacing w:val="3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essere</w:t>
      </w:r>
      <w:r>
        <w:rPr>
          <w:spacing w:val="1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valorizzato:</w:t>
      </w:r>
    </w:p>
    <w:p w:rsidR="004E7C3E" w:rsidRDefault="006D5770">
      <w:pPr>
        <w:pStyle w:val="Paragrafoelenco"/>
        <w:numPr>
          <w:ilvl w:val="3"/>
          <w:numId w:val="4"/>
        </w:numPr>
        <w:tabs>
          <w:tab w:val="left" w:pos="2869"/>
        </w:tabs>
        <w:spacing w:before="144" w:line="232" w:lineRule="auto"/>
        <w:ind w:right="1070"/>
        <w:rPr>
          <w:sz w:val="24"/>
        </w:rPr>
      </w:pP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dell’intervallo</w:t>
      </w:r>
      <w:r>
        <w:rPr>
          <w:spacing w:val="1"/>
          <w:sz w:val="24"/>
        </w:rPr>
        <w:t xml:space="preserve"> </w:t>
      </w:r>
      <w:r>
        <w:rPr>
          <w:sz w:val="24"/>
        </w:rPr>
        <w:t>[-0.2,0],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57"/>
          <w:sz w:val="24"/>
        </w:rPr>
        <w:t xml:space="preserve"> </w:t>
      </w:r>
      <w:r>
        <w:rPr>
          <w:sz w:val="24"/>
        </w:rPr>
        <w:t>soddisfacente;</w:t>
      </w:r>
    </w:p>
    <w:p w:rsidR="004E7C3E" w:rsidRDefault="006D5770">
      <w:pPr>
        <w:pStyle w:val="Paragrafoelenco"/>
        <w:numPr>
          <w:ilvl w:val="3"/>
          <w:numId w:val="4"/>
        </w:numPr>
        <w:tabs>
          <w:tab w:val="left" w:pos="2869"/>
        </w:tabs>
        <w:spacing w:before="22" w:line="235" w:lineRule="auto"/>
        <w:ind w:right="1072"/>
        <w:rPr>
          <w:sz w:val="24"/>
        </w:rPr>
      </w:pPr>
      <w:r>
        <w:rPr>
          <w:spacing w:val="-1"/>
          <w:sz w:val="24"/>
        </w:rPr>
        <w:t xml:space="preserve">nell’ambito dell'intervallo [-0.4,-0.2], </w:t>
      </w:r>
      <w:r>
        <w:rPr>
          <w:sz w:val="24"/>
        </w:rPr>
        <w:t>in caso di valutazione non</w:t>
      </w:r>
      <w:r>
        <w:rPr>
          <w:spacing w:val="1"/>
          <w:sz w:val="24"/>
        </w:rPr>
        <w:t xml:space="preserve"> </w:t>
      </w:r>
      <w:r>
        <w:rPr>
          <w:sz w:val="24"/>
        </w:rPr>
        <w:t>soddisfacente;</w:t>
      </w:r>
    </w:p>
    <w:p w:rsidR="004E7C3E" w:rsidRDefault="006D5770">
      <w:pPr>
        <w:pStyle w:val="Paragrafoelenco"/>
        <w:numPr>
          <w:ilvl w:val="2"/>
          <w:numId w:val="4"/>
        </w:numPr>
        <w:tabs>
          <w:tab w:val="left" w:pos="1750"/>
        </w:tabs>
        <w:spacing w:before="144" w:line="228" w:lineRule="auto"/>
        <w:ind w:right="1064"/>
        <w:rPr>
          <w:sz w:val="24"/>
        </w:rPr>
      </w:pPr>
      <w:r>
        <w:rPr>
          <w:w w:val="95"/>
          <w:position w:val="2"/>
          <w:sz w:val="24"/>
        </w:rPr>
        <w:t>al</w:t>
      </w:r>
      <w:r>
        <w:rPr>
          <w:spacing w:val="-10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livello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di</w:t>
      </w:r>
      <w:r>
        <w:rPr>
          <w:spacing w:val="-10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efficacia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delle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attività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di</w:t>
      </w:r>
      <w:r>
        <w:rPr>
          <w:spacing w:val="-10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preparazione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per</w:t>
      </w:r>
      <w:r>
        <w:rPr>
          <w:spacing w:val="-1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il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riutilizzo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e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il</w:t>
      </w:r>
      <w:r>
        <w:rPr>
          <w:spacing w:val="-9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riciclo</w:t>
      </w:r>
      <w:r>
        <w:rPr>
          <w:spacing w:val="-5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(γ</w:t>
      </w:r>
      <w:r>
        <w:rPr>
          <w:w w:val="95"/>
          <w:sz w:val="14"/>
        </w:rPr>
        <w:t>2</w:t>
      </w:r>
      <w:r>
        <w:rPr>
          <w:w w:val="95"/>
          <w:position w:val="-3"/>
          <w:sz w:val="14"/>
        </w:rPr>
        <w:t>,</w:t>
      </w:r>
      <w:r>
        <w:rPr>
          <w:spacing w:val="-5"/>
          <w:w w:val="95"/>
          <w:position w:val="-3"/>
          <w:sz w:val="14"/>
        </w:rPr>
        <w:t xml:space="preserve"> </w:t>
      </w:r>
      <w:r>
        <w:rPr>
          <w:rFonts w:ascii="Cambria Math" w:eastAsia="Cambria Math" w:hAnsi="Cambria Math"/>
          <w:w w:val="95"/>
          <w:position w:val="-2"/>
          <w:sz w:val="16"/>
        </w:rPr>
        <w:t>𝑎</w:t>
      </w:r>
      <w:r>
        <w:rPr>
          <w:w w:val="95"/>
          <w:position w:val="2"/>
          <w:sz w:val="24"/>
        </w:rPr>
        <w:t>),</w:t>
      </w:r>
      <w:r>
        <w:rPr>
          <w:spacing w:val="-55"/>
          <w:w w:val="95"/>
          <w:position w:val="2"/>
          <w:sz w:val="24"/>
        </w:rPr>
        <w:t xml:space="preserve"> </w:t>
      </w:r>
      <w:r>
        <w:rPr>
          <w:spacing w:val="-1"/>
          <w:sz w:val="24"/>
        </w:rPr>
        <w:t>anche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tenuto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percentuale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frazioni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estranee</w:t>
      </w:r>
      <w:r>
        <w:rPr>
          <w:spacing w:val="-11"/>
          <w:sz w:val="24"/>
        </w:rPr>
        <w:t xml:space="preserve"> </w:t>
      </w:r>
      <w:r>
        <w:rPr>
          <w:sz w:val="24"/>
        </w:rPr>
        <w:t>rilevata</w:t>
      </w:r>
      <w:r>
        <w:rPr>
          <w:spacing w:val="-9"/>
          <w:sz w:val="24"/>
        </w:rPr>
        <w:t xml:space="preserve"> </w:t>
      </w:r>
      <w:r>
        <w:rPr>
          <w:sz w:val="24"/>
        </w:rPr>
        <w:t>nella</w:t>
      </w:r>
      <w:r>
        <w:rPr>
          <w:spacing w:val="-10"/>
          <w:sz w:val="24"/>
        </w:rPr>
        <w:t xml:space="preserve"> </w:t>
      </w:r>
      <w:r>
        <w:rPr>
          <w:sz w:val="24"/>
        </w:rPr>
        <w:t>raccolta</w:t>
      </w:r>
    </w:p>
    <w:p w:rsidR="004E7C3E" w:rsidRDefault="004E7C3E">
      <w:pPr>
        <w:spacing w:line="228" w:lineRule="auto"/>
        <w:jc w:val="both"/>
        <w:rPr>
          <w:sz w:val="24"/>
        </w:rPr>
        <w:sectPr w:rsidR="004E7C3E">
          <w:pgSz w:w="11910" w:h="16840"/>
          <w:pgMar w:top="1700" w:right="1020" w:bottom="1100" w:left="660" w:header="649" w:footer="907" w:gutter="0"/>
          <w:cols w:space="720"/>
        </w:sectPr>
      </w:pPr>
    </w:p>
    <w:p w:rsidR="004E7C3E" w:rsidRDefault="004E7C3E">
      <w:pPr>
        <w:pStyle w:val="Corpotesto"/>
        <w:spacing w:before="1"/>
        <w:ind w:left="0"/>
        <w:jc w:val="left"/>
        <w:rPr>
          <w:sz w:val="10"/>
        </w:rPr>
      </w:pPr>
    </w:p>
    <w:p w:rsidR="004E7C3E" w:rsidRDefault="006D5770">
      <w:pPr>
        <w:pStyle w:val="Corpotesto"/>
        <w:spacing w:before="83" w:line="268" w:lineRule="exact"/>
        <w:ind w:left="1750"/>
        <w:jc w:val="left"/>
      </w:pPr>
      <w:r>
        <w:rPr>
          <w:spacing w:val="-1"/>
        </w:rPr>
        <w:t>differenziata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della</w:t>
      </w:r>
      <w:r>
        <w:rPr>
          <w:spacing w:val="4"/>
        </w:rPr>
        <w:t xml:space="preserve"> </w:t>
      </w:r>
      <w:r>
        <w:rPr>
          <w:spacing w:val="-1"/>
        </w:rPr>
        <w:t>frazione</w:t>
      </w:r>
      <w:r>
        <w:rPr>
          <w:spacing w:val="4"/>
        </w:rPr>
        <w:t xml:space="preserve"> </w:t>
      </w:r>
      <w:r>
        <w:rPr>
          <w:spacing w:val="-1"/>
        </w:rPr>
        <w:t>effettivamente</w:t>
      </w:r>
      <w:r>
        <w:rPr>
          <w:spacing w:val="4"/>
        </w:rPr>
        <w:t xml:space="preserve"> </w:t>
      </w:r>
      <w:r>
        <w:t>avviata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recupero.</w:t>
      </w:r>
      <w:r>
        <w:rPr>
          <w:spacing w:val="9"/>
        </w:rPr>
        <w:t xml:space="preserve"> </w:t>
      </w:r>
      <w:r>
        <w:t>Il</w:t>
      </w:r>
      <w:r w:rsidR="00C7624F">
        <w:t xml:space="preserve"> </w:t>
      </w:r>
      <w:r>
        <w:t>coefficiente</w:t>
      </w:r>
    </w:p>
    <w:p w:rsidR="004E7C3E" w:rsidRDefault="006D5770">
      <w:pPr>
        <w:pStyle w:val="Corpotesto"/>
        <w:spacing w:line="306" w:lineRule="exact"/>
        <w:ind w:left="1750"/>
        <w:jc w:val="left"/>
      </w:pPr>
      <w:r>
        <w:rPr>
          <w:w w:val="95"/>
        </w:rPr>
        <w:t>γ</w:t>
      </w:r>
      <w:r>
        <w:rPr>
          <w:w w:val="95"/>
          <w:position w:val="-5"/>
          <w:sz w:val="14"/>
        </w:rPr>
        <w:t>2,</w:t>
      </w:r>
      <w:r>
        <w:rPr>
          <w:spacing w:val="2"/>
          <w:w w:val="95"/>
          <w:position w:val="-5"/>
          <w:sz w:val="14"/>
        </w:rPr>
        <w:t xml:space="preserve"> </w:t>
      </w:r>
      <w:r>
        <w:rPr>
          <w:rFonts w:ascii="Cambria Math" w:eastAsia="Cambria Math" w:hAnsi="Cambria Math"/>
          <w:w w:val="95"/>
          <w:position w:val="-4"/>
          <w:sz w:val="16"/>
        </w:rPr>
        <w:t>𝑎</w:t>
      </w:r>
      <w:r>
        <w:rPr>
          <w:rFonts w:ascii="Cambria Math" w:eastAsia="Cambria Math" w:hAnsi="Cambria Math"/>
          <w:spacing w:val="29"/>
          <w:w w:val="95"/>
          <w:position w:val="-4"/>
          <w:sz w:val="16"/>
        </w:rPr>
        <w:t xml:space="preserve"> </w:t>
      </w:r>
      <w:r>
        <w:rPr>
          <w:w w:val="95"/>
        </w:rPr>
        <w:t>può</w:t>
      </w:r>
      <w:r>
        <w:rPr>
          <w:spacing w:val="2"/>
          <w:w w:val="95"/>
        </w:rPr>
        <w:t xml:space="preserve"> </w:t>
      </w:r>
      <w:r>
        <w:rPr>
          <w:w w:val="95"/>
        </w:rPr>
        <w:t>essere</w:t>
      </w:r>
      <w:r>
        <w:rPr>
          <w:spacing w:val="2"/>
          <w:w w:val="95"/>
        </w:rPr>
        <w:t xml:space="preserve"> </w:t>
      </w:r>
      <w:r>
        <w:rPr>
          <w:w w:val="95"/>
        </w:rPr>
        <w:t>valorizzato:</w:t>
      </w:r>
    </w:p>
    <w:p w:rsidR="004E7C3E" w:rsidRDefault="006D5770" w:rsidP="00C7624F">
      <w:pPr>
        <w:pStyle w:val="Paragrafoelenco"/>
        <w:numPr>
          <w:ilvl w:val="3"/>
          <w:numId w:val="4"/>
        </w:numPr>
        <w:tabs>
          <w:tab w:val="left" w:pos="2868"/>
          <w:tab w:val="left" w:pos="2869"/>
          <w:tab w:val="left" w:pos="4179"/>
          <w:tab w:val="left" w:pos="5744"/>
          <w:tab w:val="left" w:pos="6851"/>
          <w:tab w:val="left" w:pos="7247"/>
          <w:tab w:val="left" w:pos="7881"/>
          <w:tab w:val="left" w:pos="9214"/>
        </w:tabs>
        <w:spacing w:before="14" w:line="235" w:lineRule="auto"/>
        <w:ind w:left="2871" w:right="1016" w:hanging="363"/>
        <w:jc w:val="left"/>
        <w:rPr>
          <w:sz w:val="24"/>
        </w:rPr>
      </w:pPr>
      <w:r>
        <w:rPr>
          <w:sz w:val="24"/>
        </w:rPr>
        <w:t>nell’ambito</w:t>
      </w:r>
      <w:r>
        <w:rPr>
          <w:sz w:val="24"/>
        </w:rPr>
        <w:tab/>
      </w:r>
      <w:r>
        <w:rPr>
          <w:w w:val="95"/>
          <w:sz w:val="24"/>
        </w:rPr>
        <w:t>dell’intervallo</w:t>
      </w:r>
      <w:r>
        <w:rPr>
          <w:w w:val="95"/>
          <w:sz w:val="24"/>
        </w:rPr>
        <w:tab/>
      </w:r>
      <w:r>
        <w:rPr>
          <w:sz w:val="24"/>
        </w:rPr>
        <w:t>[-0.15,0],</w:t>
      </w:r>
      <w:r>
        <w:rPr>
          <w:sz w:val="24"/>
        </w:rPr>
        <w:tab/>
        <w:t>in</w:t>
      </w:r>
      <w:r>
        <w:rPr>
          <w:sz w:val="24"/>
        </w:rPr>
        <w:tab/>
        <w:t>caso</w:t>
      </w:r>
      <w:r>
        <w:rPr>
          <w:sz w:val="24"/>
        </w:rPr>
        <w:tab/>
      </w:r>
      <w:r>
        <w:rPr>
          <w:spacing w:val="-7"/>
          <w:sz w:val="24"/>
        </w:rPr>
        <w:t>di</w:t>
      </w:r>
      <w:r w:rsidR="00C7624F">
        <w:rPr>
          <w:spacing w:val="-57"/>
          <w:sz w:val="24"/>
        </w:rPr>
        <w:t xml:space="preserve">                  </w:t>
      </w:r>
      <w:r>
        <w:rPr>
          <w:sz w:val="24"/>
        </w:rPr>
        <w:t>valutazione</w:t>
      </w:r>
      <w:r>
        <w:rPr>
          <w:spacing w:val="-5"/>
          <w:sz w:val="24"/>
        </w:rPr>
        <w:t xml:space="preserve"> </w:t>
      </w:r>
      <w:r>
        <w:rPr>
          <w:sz w:val="24"/>
        </w:rPr>
        <w:t>soddisfacente;</w:t>
      </w:r>
    </w:p>
    <w:p w:rsidR="004E7C3E" w:rsidRDefault="006D5770">
      <w:pPr>
        <w:pStyle w:val="Paragrafoelenco"/>
        <w:numPr>
          <w:ilvl w:val="3"/>
          <w:numId w:val="4"/>
        </w:numPr>
        <w:tabs>
          <w:tab w:val="left" w:pos="2868"/>
          <w:tab w:val="left" w:pos="2869"/>
        </w:tabs>
        <w:spacing w:before="23" w:line="232" w:lineRule="auto"/>
        <w:ind w:right="1071"/>
        <w:jc w:val="left"/>
        <w:rPr>
          <w:sz w:val="24"/>
        </w:rPr>
      </w:pPr>
      <w:r>
        <w:rPr>
          <w:w w:val="95"/>
          <w:sz w:val="24"/>
        </w:rPr>
        <w:t>nell’ambito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dell'intervallo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[-0.3,-0.15],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valutazione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soddisfacente.</w:t>
      </w:r>
    </w:p>
    <w:p w:rsidR="004E7C3E" w:rsidRDefault="006D5770">
      <w:pPr>
        <w:pStyle w:val="Corpotesto"/>
        <w:spacing w:before="129" w:line="276" w:lineRule="auto"/>
        <w:ind w:right="1070"/>
      </w:pPr>
      <w:r>
        <w:t>Ai fini dell’aggiornamento delle predisposizioni tariffarie per gli anni 2024 e 2025, al</w:t>
      </w:r>
      <w:r>
        <w:rPr>
          <w:spacing w:val="1"/>
        </w:rPr>
        <w:t xml:space="preserve"> </w:t>
      </w:r>
      <w:r>
        <w:rPr>
          <w:position w:val="2"/>
        </w:rPr>
        <w:t xml:space="preserve">coefficiente </w:t>
      </w:r>
      <w:r>
        <w:rPr>
          <w:rFonts w:ascii="Cambria Math" w:eastAsia="Cambria Math" w:hAnsi="Cambria Math"/>
          <w:position w:val="2"/>
        </w:rPr>
        <w:t>𝛾</w:t>
      </w:r>
      <w:proofErr w:type="gramStart"/>
      <w:r>
        <w:rPr>
          <w:b/>
          <w:sz w:val="14"/>
        </w:rPr>
        <w:t>2,</w:t>
      </w:r>
      <w:r>
        <w:rPr>
          <w:rFonts w:ascii="Cambria Math" w:eastAsia="Cambria Math" w:hAnsi="Cambria Math"/>
          <w:position w:val="1"/>
          <w:sz w:val="16"/>
        </w:rPr>
        <w:t>𝑎</w:t>
      </w:r>
      <w:proofErr w:type="gramEnd"/>
      <w:r>
        <w:rPr>
          <w:rFonts w:ascii="Cambria Math" w:eastAsia="Cambria Math" w:hAnsi="Cambria Math"/>
          <w:spacing w:val="1"/>
          <w:position w:val="1"/>
          <w:sz w:val="16"/>
        </w:rPr>
        <w:t xml:space="preserve"> </w:t>
      </w:r>
      <w:r>
        <w:rPr>
          <w:position w:val="2"/>
        </w:rPr>
        <w:t>può essere attribuita una valutazione soddisfacente – contestualmente</w:t>
      </w:r>
      <w:r>
        <w:rPr>
          <w:spacing w:val="1"/>
          <w:position w:val="2"/>
        </w:rPr>
        <w:t xml:space="preserve"> </w:t>
      </w:r>
      <w:r>
        <w:rPr>
          <w:w w:val="95"/>
        </w:rPr>
        <w:t>quantificandolo nell’ambito dell’intervallo [-0.15;0] – solo nel caso in cui risulti soddisfatta la</w:t>
      </w:r>
      <w:r>
        <w:rPr>
          <w:spacing w:val="1"/>
          <w:w w:val="95"/>
        </w:rPr>
        <w:t xml:space="preserve"> </w:t>
      </w:r>
      <w:r>
        <w:rPr>
          <w:position w:val="2"/>
        </w:rPr>
        <w:t>seguente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condizione: </w:t>
      </w:r>
      <w:r w:rsidRPr="00361572">
        <w:rPr>
          <w:rFonts w:ascii="Cambria Math" w:eastAsia="Cambria Math" w:hAnsi="Cambria Math"/>
          <w:b/>
          <w:i/>
          <w:position w:val="2"/>
          <w:sz w:val="22"/>
        </w:rPr>
        <w:t>𝐸𝑓𝑓𝑖𝑐𝑎𝑐𝑖𝑎</w:t>
      </w:r>
      <w:r w:rsidRPr="00361572">
        <w:rPr>
          <w:rFonts w:ascii="Cambria Math" w:eastAsia="Cambria Math" w:hAnsi="Cambria Math"/>
          <w:b/>
          <w:i/>
          <w:sz w:val="14"/>
        </w:rPr>
        <w:t>𝐴𝑣𝑣</w:t>
      </w:r>
      <w:r w:rsidRPr="00361572">
        <w:rPr>
          <w:b/>
          <w:i/>
          <w:sz w:val="14"/>
        </w:rPr>
        <w:t>_</w:t>
      </w:r>
      <w:r w:rsidRPr="00361572">
        <w:rPr>
          <w:rFonts w:ascii="Cambria Math" w:eastAsia="Cambria Math" w:hAnsi="Cambria Math"/>
          <w:b/>
          <w:i/>
          <w:sz w:val="14"/>
        </w:rPr>
        <w:t>𝑅𝐼𝐶𝑅𝐷</w:t>
      </w:r>
      <w:r w:rsidRPr="00361572">
        <w:rPr>
          <w:b/>
          <w:i/>
          <w:sz w:val="14"/>
        </w:rPr>
        <w:t>,</w:t>
      </w:r>
      <w:r w:rsidRPr="00361572">
        <w:rPr>
          <w:rFonts w:ascii="Cambria Math" w:eastAsia="Cambria Math" w:hAnsi="Cambria Math"/>
          <w:b/>
          <w:i/>
          <w:sz w:val="14"/>
        </w:rPr>
        <w:t>𝑠𝑐</w:t>
      </w:r>
      <w:r w:rsidRPr="00361572">
        <w:rPr>
          <w:rFonts w:ascii="Cambria Math" w:eastAsia="Cambria Math" w:hAnsi="Cambria Math"/>
          <w:b/>
          <w:i/>
          <w:spacing w:val="27"/>
          <w:sz w:val="14"/>
        </w:rPr>
        <w:t xml:space="preserve"> </w:t>
      </w:r>
      <w:r w:rsidRPr="00361572">
        <w:rPr>
          <w:b/>
          <w:i/>
          <w:position w:val="2"/>
        </w:rPr>
        <w:t>≥0,85</w:t>
      </w:r>
    </w:p>
    <w:p w:rsidR="004E7C3E" w:rsidRDefault="006D5770">
      <w:pPr>
        <w:pStyle w:val="Corpotesto"/>
        <w:spacing w:before="127"/>
        <w:jc w:val="left"/>
      </w:pPr>
      <w:r>
        <w:t>dove:</w:t>
      </w:r>
    </w:p>
    <w:p w:rsidR="004E7C3E" w:rsidRDefault="006D5770">
      <w:pPr>
        <w:pStyle w:val="Paragrafoelenco"/>
        <w:numPr>
          <w:ilvl w:val="0"/>
          <w:numId w:val="3"/>
        </w:numPr>
        <w:tabs>
          <w:tab w:val="left" w:pos="608"/>
        </w:tabs>
        <w:spacing w:before="170" w:line="271" w:lineRule="auto"/>
        <w:ind w:right="1069" w:firstLine="0"/>
        <w:rPr>
          <w:sz w:val="24"/>
        </w:rPr>
      </w:pPr>
      <w:r>
        <w:rPr>
          <w:rFonts w:ascii="Cambria Math" w:eastAsia="Cambria Math" w:hAnsi="Cambria Math"/>
          <w:w w:val="85"/>
          <w:position w:val="2"/>
        </w:rPr>
        <w:t>𝐸𝑓𝑓𝑖𝑐𝑎𝑐𝑖𝑎</w:t>
      </w:r>
      <w:r>
        <w:rPr>
          <w:rFonts w:ascii="Cambria Math" w:eastAsia="Cambria Math" w:hAnsi="Cambria Math"/>
          <w:w w:val="85"/>
          <w:sz w:val="14"/>
        </w:rPr>
        <w:t>𝐴𝑣𝑣</w:t>
      </w:r>
      <w:r>
        <w:rPr>
          <w:w w:val="85"/>
          <w:sz w:val="14"/>
        </w:rPr>
        <w:t>_</w:t>
      </w:r>
      <w:proofErr w:type="gramStart"/>
      <w:r>
        <w:rPr>
          <w:rFonts w:ascii="Cambria Math" w:eastAsia="Cambria Math" w:hAnsi="Cambria Math"/>
          <w:w w:val="85"/>
          <w:sz w:val="14"/>
        </w:rPr>
        <w:t>𝑅𝐼𝐶𝑅𝐷</w:t>
      </w:r>
      <w:r>
        <w:rPr>
          <w:w w:val="85"/>
          <w:sz w:val="14"/>
        </w:rPr>
        <w:t>,</w:t>
      </w:r>
      <w:r>
        <w:rPr>
          <w:rFonts w:ascii="Cambria Math" w:eastAsia="Cambria Math" w:hAnsi="Cambria Math"/>
          <w:w w:val="85"/>
          <w:sz w:val="14"/>
        </w:rPr>
        <w:t>𝑠𝑐</w:t>
      </w:r>
      <w:proofErr w:type="gramEnd"/>
      <w:r>
        <w:rPr>
          <w:rFonts w:ascii="Cambria Math" w:eastAsia="Cambria Math" w:hAnsi="Cambria Math"/>
          <w:spacing w:val="1"/>
          <w:w w:val="85"/>
          <w:sz w:val="14"/>
        </w:rPr>
        <w:t xml:space="preserve"> </w:t>
      </w:r>
      <w:r>
        <w:rPr>
          <w:w w:val="85"/>
          <w:position w:val="2"/>
          <w:sz w:val="24"/>
        </w:rPr>
        <w:t xml:space="preserve">è il macro-indicatore R1 – </w:t>
      </w:r>
      <w:r>
        <w:rPr>
          <w:i/>
          <w:w w:val="85"/>
          <w:position w:val="2"/>
          <w:sz w:val="24"/>
        </w:rPr>
        <w:t>“Efficacia dell’avvio a riciclaggio delle frazioni soggette</w:t>
      </w:r>
      <w:r>
        <w:rPr>
          <w:i/>
          <w:spacing w:val="1"/>
          <w:w w:val="85"/>
          <w:position w:val="2"/>
          <w:sz w:val="24"/>
        </w:rPr>
        <w:t xml:space="preserve"> </w:t>
      </w:r>
      <w:r>
        <w:rPr>
          <w:i/>
          <w:w w:val="90"/>
          <w:sz w:val="24"/>
        </w:rPr>
        <w:t xml:space="preserve">agli obblighi di responsabilità estesa del produttore” </w:t>
      </w:r>
      <w:r>
        <w:rPr>
          <w:w w:val="90"/>
          <w:sz w:val="24"/>
        </w:rPr>
        <w:t>di cui all’articolo 6 dell’Allegato A alla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-11"/>
          <w:sz w:val="24"/>
        </w:rPr>
        <w:t xml:space="preserve"> </w:t>
      </w:r>
      <w:r w:rsidRPr="00657D67">
        <w:rPr>
          <w:sz w:val="24"/>
        </w:rPr>
        <w:t>387/2023/R/RIF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calcolato</w:t>
      </w:r>
      <w:r>
        <w:rPr>
          <w:spacing w:val="-12"/>
          <w:sz w:val="24"/>
        </w:rPr>
        <w:t xml:space="preserve"> </w:t>
      </w:r>
      <w:r>
        <w:rPr>
          <w:sz w:val="24"/>
        </w:rPr>
        <w:t>sulla</w:t>
      </w:r>
      <w:r>
        <w:rPr>
          <w:spacing w:val="-11"/>
          <w:sz w:val="24"/>
        </w:rPr>
        <w:t xml:space="preserve"> </w:t>
      </w:r>
      <w:r>
        <w:rPr>
          <w:sz w:val="24"/>
        </w:rPr>
        <w:t>base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dati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2022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dato</w:t>
      </w:r>
      <w:r>
        <w:rPr>
          <w:spacing w:val="-10"/>
          <w:sz w:val="24"/>
        </w:rPr>
        <w:t xml:space="preserve"> </w:t>
      </w:r>
      <w:r>
        <w:rPr>
          <w:sz w:val="24"/>
        </w:rPr>
        <w:t>dal</w:t>
      </w:r>
      <w:r>
        <w:rPr>
          <w:spacing w:val="-12"/>
          <w:sz w:val="24"/>
        </w:rPr>
        <w:t xml:space="preserve"> </w:t>
      </w:r>
      <w:r>
        <w:rPr>
          <w:sz w:val="24"/>
        </w:rPr>
        <w:t>prodotto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57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indicatori:</w:t>
      </w:r>
    </w:p>
    <w:p w:rsidR="004E7C3E" w:rsidRDefault="006D5770">
      <w:pPr>
        <w:pStyle w:val="Paragrafoelenco"/>
        <w:numPr>
          <w:ilvl w:val="0"/>
          <w:numId w:val="2"/>
        </w:numPr>
        <w:tabs>
          <w:tab w:val="left" w:pos="644"/>
        </w:tabs>
        <w:spacing w:before="138" w:line="268" w:lineRule="auto"/>
        <w:ind w:right="1074" w:firstLine="0"/>
        <w:rPr>
          <w:sz w:val="24"/>
        </w:rPr>
      </w:pPr>
      <w:r>
        <w:rPr>
          <w:rFonts w:ascii="Cambria Math" w:eastAsia="Cambria Math" w:hAnsi="Cambria Math"/>
          <w:spacing w:val="-1"/>
          <w:position w:val="2"/>
          <w:sz w:val="25"/>
        </w:rPr>
        <w:t>𝐸</w:t>
      </w:r>
      <w:proofErr w:type="spellStart"/>
      <w:r>
        <w:rPr>
          <w:b/>
          <w:i/>
          <w:spacing w:val="-1"/>
          <w:position w:val="2"/>
          <w:sz w:val="25"/>
        </w:rPr>
        <w:t>ff</w:t>
      </w:r>
      <w:proofErr w:type="spellEnd"/>
      <w:r>
        <w:rPr>
          <w:b/>
          <w:i/>
          <w:spacing w:val="-1"/>
          <w:position w:val="2"/>
          <w:sz w:val="25"/>
        </w:rPr>
        <w:t xml:space="preserve"> </w:t>
      </w:r>
      <w:proofErr w:type="spellStart"/>
      <w:r>
        <w:rPr>
          <w:b/>
          <w:i/>
          <w:spacing w:val="-1"/>
          <w:sz w:val="14"/>
        </w:rPr>
        <w:t>RD_sc</w:t>
      </w:r>
      <w:proofErr w:type="spellEnd"/>
      <w:r>
        <w:rPr>
          <w:b/>
          <w:i/>
          <w:spacing w:val="-1"/>
          <w:sz w:val="14"/>
        </w:rPr>
        <w:t xml:space="preserve"> </w:t>
      </w:r>
      <w:r>
        <w:rPr>
          <w:spacing w:val="-1"/>
          <w:position w:val="2"/>
          <w:sz w:val="24"/>
        </w:rPr>
        <w:t xml:space="preserve">è l’indicatore - Efficienza della </w:t>
      </w:r>
      <w:r>
        <w:rPr>
          <w:position w:val="2"/>
          <w:sz w:val="24"/>
        </w:rPr>
        <w:t>raccolta differenziata delle frazioni soggette agli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obblighi di responsabilità estesa del produttore, di cui all’articolo 3 dell’Allegato A alla</w:t>
      </w:r>
      <w:r>
        <w:rPr>
          <w:spacing w:val="1"/>
          <w:sz w:val="24"/>
        </w:rPr>
        <w:t xml:space="preserve"> </w:t>
      </w:r>
      <w:r>
        <w:rPr>
          <w:sz w:val="24"/>
        </w:rPr>
        <w:t>deliberazione 387/2023/R/RIF;</w:t>
      </w:r>
    </w:p>
    <w:p w:rsidR="004E7C3E" w:rsidRDefault="006D5770">
      <w:pPr>
        <w:pStyle w:val="Paragrafoelenco"/>
        <w:numPr>
          <w:ilvl w:val="0"/>
          <w:numId w:val="2"/>
        </w:numPr>
        <w:tabs>
          <w:tab w:val="left" w:pos="647"/>
        </w:tabs>
        <w:spacing w:before="123" w:line="268" w:lineRule="auto"/>
        <w:ind w:right="1074" w:firstLine="0"/>
        <w:rPr>
          <w:sz w:val="24"/>
        </w:rPr>
      </w:pPr>
      <w:r>
        <w:rPr>
          <w:b/>
          <w:i/>
          <w:position w:val="2"/>
          <w:sz w:val="25"/>
        </w:rPr>
        <w:t xml:space="preserve">QLT </w:t>
      </w:r>
      <w:proofErr w:type="spellStart"/>
      <w:r>
        <w:rPr>
          <w:b/>
          <w:i/>
          <w:sz w:val="14"/>
        </w:rPr>
        <w:t>RD_sc</w:t>
      </w:r>
      <w:proofErr w:type="spellEnd"/>
      <w:r>
        <w:rPr>
          <w:b/>
          <w:i/>
          <w:sz w:val="14"/>
        </w:rPr>
        <w:t xml:space="preserve"> </w:t>
      </w:r>
      <w:r>
        <w:rPr>
          <w:position w:val="2"/>
          <w:sz w:val="24"/>
        </w:rPr>
        <w:t>è l’indicatore - Qualità della raccolta differenziata delle frazioni soggette agli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obblighi di responsabilità estesa del produttore, di cui all’articolo 5 dell’Allegato A alla</w:t>
      </w:r>
      <w:r>
        <w:rPr>
          <w:spacing w:val="1"/>
          <w:sz w:val="24"/>
        </w:rPr>
        <w:t xml:space="preserve"> </w:t>
      </w:r>
      <w:r>
        <w:rPr>
          <w:sz w:val="24"/>
        </w:rPr>
        <w:t>deliberazione 387/2023/R/RIF;</w:t>
      </w:r>
    </w:p>
    <w:p w:rsidR="004E7C3E" w:rsidRPr="00361572" w:rsidRDefault="006D5770">
      <w:pPr>
        <w:pStyle w:val="Paragrafoelenco"/>
        <w:numPr>
          <w:ilvl w:val="0"/>
          <w:numId w:val="3"/>
        </w:numPr>
        <w:tabs>
          <w:tab w:val="left" w:pos="618"/>
        </w:tabs>
        <w:spacing w:before="136"/>
        <w:ind w:left="617" w:hanging="145"/>
        <w:rPr>
          <w:b/>
          <w:sz w:val="24"/>
        </w:rPr>
      </w:pPr>
      <w:r w:rsidRPr="00361572">
        <w:rPr>
          <w:b/>
          <w:w w:val="95"/>
          <w:sz w:val="24"/>
        </w:rPr>
        <w:t>il</w:t>
      </w:r>
      <w:r w:rsidRPr="00361572">
        <w:rPr>
          <w:b/>
          <w:spacing w:val="-1"/>
          <w:w w:val="95"/>
          <w:sz w:val="24"/>
        </w:rPr>
        <w:t xml:space="preserve"> </w:t>
      </w:r>
      <w:r w:rsidRPr="00361572">
        <w:rPr>
          <w:b/>
          <w:w w:val="95"/>
          <w:sz w:val="24"/>
        </w:rPr>
        <w:t>valore di</w:t>
      </w:r>
      <w:r w:rsidRPr="00361572">
        <w:rPr>
          <w:b/>
          <w:spacing w:val="-1"/>
          <w:w w:val="95"/>
          <w:sz w:val="24"/>
        </w:rPr>
        <w:t xml:space="preserve"> </w:t>
      </w:r>
      <w:r w:rsidRPr="00361572">
        <w:rPr>
          <w:b/>
          <w:w w:val="95"/>
          <w:sz w:val="24"/>
        </w:rPr>
        <w:t>0,85 è</w:t>
      </w:r>
      <w:r w:rsidRPr="00361572">
        <w:rPr>
          <w:b/>
          <w:spacing w:val="-2"/>
          <w:w w:val="95"/>
          <w:sz w:val="24"/>
        </w:rPr>
        <w:t xml:space="preserve"> </w:t>
      </w:r>
      <w:r w:rsidRPr="00361572">
        <w:rPr>
          <w:b/>
          <w:w w:val="95"/>
          <w:sz w:val="24"/>
        </w:rPr>
        <w:t>calcolato</w:t>
      </w:r>
      <w:r w:rsidRPr="00361572">
        <w:rPr>
          <w:b/>
          <w:spacing w:val="-1"/>
          <w:w w:val="95"/>
          <w:sz w:val="24"/>
        </w:rPr>
        <w:t xml:space="preserve"> </w:t>
      </w:r>
      <w:r w:rsidRPr="00361572">
        <w:rPr>
          <w:b/>
          <w:w w:val="95"/>
          <w:sz w:val="24"/>
        </w:rPr>
        <w:t>assumendo:</w:t>
      </w:r>
    </w:p>
    <w:p w:rsidR="004E7C3E" w:rsidRDefault="006D5770">
      <w:pPr>
        <w:pStyle w:val="Paragrafoelenco"/>
        <w:numPr>
          <w:ilvl w:val="0"/>
          <w:numId w:val="1"/>
        </w:numPr>
        <w:tabs>
          <w:tab w:val="left" w:pos="656"/>
        </w:tabs>
        <w:spacing w:before="158" w:line="268" w:lineRule="auto"/>
        <w:ind w:right="1075" w:firstLine="0"/>
        <w:jc w:val="both"/>
        <w:rPr>
          <w:sz w:val="24"/>
        </w:rPr>
      </w:pPr>
      <w:proofErr w:type="spellStart"/>
      <w:r>
        <w:rPr>
          <w:b/>
          <w:i/>
          <w:w w:val="95"/>
          <w:position w:val="2"/>
          <w:sz w:val="25"/>
        </w:rPr>
        <w:t>Eff</w:t>
      </w:r>
      <w:proofErr w:type="spellEnd"/>
      <w:r>
        <w:rPr>
          <w:b/>
          <w:i/>
          <w:w w:val="95"/>
          <w:position w:val="2"/>
          <w:sz w:val="25"/>
        </w:rPr>
        <w:t xml:space="preserve"> </w:t>
      </w:r>
      <w:proofErr w:type="spellStart"/>
      <w:r>
        <w:rPr>
          <w:b/>
          <w:i/>
          <w:w w:val="95"/>
          <w:sz w:val="14"/>
        </w:rPr>
        <w:t>RD_sc</w:t>
      </w:r>
      <w:proofErr w:type="spellEnd"/>
      <w:r>
        <w:rPr>
          <w:b/>
          <w:i/>
          <w:w w:val="95"/>
          <w:sz w:val="14"/>
        </w:rPr>
        <w:t xml:space="preserve"> </w:t>
      </w:r>
      <w:r>
        <w:rPr>
          <w:w w:val="95"/>
          <w:position w:val="2"/>
          <w:sz w:val="24"/>
        </w:rPr>
        <w:t xml:space="preserve">computato sulla base della media nazionale degli scarti della raccolta </w:t>
      </w:r>
      <w:proofErr w:type="spellStart"/>
      <w:r>
        <w:rPr>
          <w:w w:val="95"/>
          <w:position w:val="2"/>
          <w:sz w:val="24"/>
        </w:rPr>
        <w:t>multimateriale</w:t>
      </w:r>
      <w:proofErr w:type="spellEnd"/>
      <w:r>
        <w:rPr>
          <w:spacing w:val="-54"/>
          <w:w w:val="95"/>
          <w:position w:val="2"/>
          <w:sz w:val="24"/>
        </w:rPr>
        <w:t xml:space="preserve"> </w:t>
      </w:r>
      <w:r>
        <w:rPr>
          <w:sz w:val="24"/>
        </w:rPr>
        <w:t>pubblicati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Rapporto</w:t>
      </w:r>
      <w:r>
        <w:rPr>
          <w:spacing w:val="-4"/>
          <w:sz w:val="24"/>
        </w:rPr>
        <w:t xml:space="preserve"> </w:t>
      </w:r>
      <w:r>
        <w:rPr>
          <w:sz w:val="24"/>
        </w:rPr>
        <w:t>Rifiuti</w:t>
      </w:r>
      <w:r>
        <w:rPr>
          <w:spacing w:val="-2"/>
          <w:sz w:val="24"/>
        </w:rPr>
        <w:t xml:space="preserve"> </w:t>
      </w:r>
      <w:r>
        <w:rPr>
          <w:sz w:val="24"/>
        </w:rPr>
        <w:t>Urbani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Ispra;</w:t>
      </w:r>
    </w:p>
    <w:p w:rsidR="004E7C3E" w:rsidRDefault="006D5770">
      <w:pPr>
        <w:pStyle w:val="Paragrafoelenco"/>
        <w:numPr>
          <w:ilvl w:val="0"/>
          <w:numId w:val="1"/>
        </w:numPr>
        <w:tabs>
          <w:tab w:val="left" w:pos="714"/>
        </w:tabs>
        <w:spacing w:before="125"/>
        <w:ind w:left="713" w:hanging="241"/>
        <w:jc w:val="both"/>
        <w:rPr>
          <w:sz w:val="24"/>
        </w:rPr>
      </w:pPr>
      <w:r>
        <w:rPr>
          <w:b/>
          <w:i/>
          <w:position w:val="2"/>
          <w:sz w:val="25"/>
        </w:rPr>
        <w:t>QLT</w:t>
      </w:r>
      <w:r>
        <w:rPr>
          <w:b/>
          <w:i/>
          <w:spacing w:val="-3"/>
          <w:position w:val="2"/>
          <w:sz w:val="25"/>
        </w:rPr>
        <w:t xml:space="preserve"> </w:t>
      </w:r>
      <w:proofErr w:type="spellStart"/>
      <w:r>
        <w:rPr>
          <w:b/>
          <w:i/>
          <w:sz w:val="14"/>
        </w:rPr>
        <w:t>RD_sc</w:t>
      </w:r>
      <w:proofErr w:type="spellEnd"/>
      <w:r>
        <w:rPr>
          <w:b/>
          <w:i/>
          <w:spacing w:val="18"/>
          <w:sz w:val="14"/>
        </w:rPr>
        <w:t xml:space="preserve"> </w:t>
      </w:r>
      <w:r>
        <w:rPr>
          <w:position w:val="2"/>
          <w:sz w:val="24"/>
        </w:rPr>
        <w:t>pari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1.</w:t>
      </w:r>
    </w:p>
    <w:p w:rsidR="004E7C3E" w:rsidRDefault="006D5770">
      <w:pPr>
        <w:pStyle w:val="Corpotesto"/>
        <w:spacing w:before="188" w:line="271" w:lineRule="auto"/>
        <w:ind w:right="1072"/>
      </w:pPr>
      <w:r>
        <w:rPr>
          <w:w w:val="95"/>
          <w:position w:val="1"/>
        </w:rPr>
        <w:t>Sulla base delle valutazioni di cui al precedente comma, il parametro ω</w:t>
      </w:r>
      <w:r>
        <w:rPr>
          <w:rFonts w:ascii="Cambria Math" w:eastAsia="Cambria Math" w:hAnsi="Cambria Math"/>
          <w:w w:val="95"/>
          <w:sz w:val="16"/>
        </w:rPr>
        <w:t xml:space="preserve">𝑎 </w:t>
      </w:r>
      <w:r>
        <w:rPr>
          <w:w w:val="95"/>
          <w:position w:val="1"/>
        </w:rPr>
        <w:t>può assumere i valori</w:t>
      </w:r>
      <w:r>
        <w:rPr>
          <w:spacing w:val="1"/>
          <w:w w:val="95"/>
          <w:position w:val="1"/>
        </w:rPr>
        <w:t xml:space="preserve"> </w:t>
      </w:r>
      <w:r>
        <w:t>riportati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segue:</w:t>
      </w:r>
    </w:p>
    <w:p w:rsidR="004E7C3E" w:rsidRDefault="004E7C3E">
      <w:pPr>
        <w:pStyle w:val="Corpotesto"/>
        <w:spacing w:before="7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271"/>
        <w:gridCol w:w="2413"/>
      </w:tblGrid>
      <w:tr w:rsidR="004E7C3E">
        <w:trPr>
          <w:trHeight w:val="285"/>
        </w:trPr>
        <w:tc>
          <w:tcPr>
            <w:tcW w:w="2156" w:type="dxa"/>
            <w:shd w:val="clear" w:color="auto" w:fill="DFDFDF"/>
          </w:tcPr>
          <w:p w:rsidR="004E7C3E" w:rsidRDefault="004E7C3E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shd w:val="clear" w:color="auto" w:fill="DFDFDF"/>
          </w:tcPr>
          <w:p w:rsidR="004E7C3E" w:rsidRDefault="006D5770">
            <w:pPr>
              <w:pStyle w:val="TableParagraph"/>
              <w:spacing w:line="233" w:lineRule="exact"/>
              <w:ind w:left="463" w:right="447"/>
              <w:jc w:val="center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1"/>
                <w:sz w:val="20"/>
              </w:rPr>
              <w:t>−0.2</w:t>
            </w:r>
            <w:r>
              <w:rPr>
                <w:rFonts w:ascii="Cambria Math" w:eastAsia="Cambria Math" w:hAnsi="Cambria Math"/>
                <w:spacing w:val="16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&lt;</w:t>
            </w:r>
            <w:r>
              <w:rPr>
                <w:rFonts w:ascii="Cambria Math" w:eastAsia="Cambria Math" w:hAnsi="Cambria Math"/>
                <w:spacing w:val="9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𝛾</w:t>
            </w:r>
            <w:r>
              <w:rPr>
                <w:rFonts w:ascii="Cambria Math" w:eastAsia="Cambria Math" w:hAnsi="Cambria Math"/>
                <w:sz w:val="13"/>
              </w:rPr>
              <w:t>1,𝑎</w:t>
            </w:r>
            <w:r>
              <w:rPr>
                <w:rFonts w:ascii="Cambria Math" w:eastAsia="Cambria Math" w:hAnsi="Cambria Math"/>
                <w:spacing w:val="13"/>
                <w:sz w:val="13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≤</w:t>
            </w:r>
            <w:r>
              <w:rPr>
                <w:rFonts w:ascii="Cambria Math" w:eastAsia="Cambria Math" w:hAnsi="Cambria Math"/>
                <w:spacing w:val="12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0</w:t>
            </w:r>
          </w:p>
        </w:tc>
        <w:tc>
          <w:tcPr>
            <w:tcW w:w="2413" w:type="dxa"/>
            <w:shd w:val="clear" w:color="auto" w:fill="DFDFDF"/>
          </w:tcPr>
          <w:p w:rsidR="004E7C3E" w:rsidRDefault="006D5770">
            <w:pPr>
              <w:pStyle w:val="TableParagraph"/>
              <w:spacing w:line="233" w:lineRule="exact"/>
              <w:ind w:left="386" w:right="373"/>
              <w:jc w:val="center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1"/>
                <w:sz w:val="20"/>
              </w:rPr>
              <w:t>−0.4</w:t>
            </w:r>
            <w:r>
              <w:rPr>
                <w:rFonts w:ascii="Cambria Math" w:eastAsia="Cambria Math" w:hAnsi="Cambria Math"/>
                <w:spacing w:val="9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≤</w:t>
            </w:r>
            <w:r>
              <w:rPr>
                <w:rFonts w:ascii="Cambria Math" w:eastAsia="Cambria Math" w:hAnsi="Cambria Math"/>
                <w:spacing w:val="11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𝛾</w:t>
            </w:r>
            <w:r>
              <w:rPr>
                <w:rFonts w:ascii="Cambria Math" w:eastAsia="Cambria Math" w:hAnsi="Cambria Math"/>
                <w:sz w:val="13"/>
              </w:rPr>
              <w:t>1,𝑎</w:t>
            </w:r>
            <w:r>
              <w:rPr>
                <w:rFonts w:ascii="Cambria Math" w:eastAsia="Cambria Math" w:hAnsi="Cambria Math"/>
                <w:spacing w:val="11"/>
                <w:sz w:val="13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≤</w:t>
            </w:r>
            <w:r>
              <w:rPr>
                <w:rFonts w:ascii="Cambria Math" w:eastAsia="Cambria Math" w:hAnsi="Cambria Math"/>
                <w:spacing w:val="12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−0.2</w:t>
            </w:r>
          </w:p>
        </w:tc>
      </w:tr>
      <w:tr w:rsidR="004E7C3E">
        <w:trPr>
          <w:trHeight w:val="372"/>
        </w:trPr>
        <w:tc>
          <w:tcPr>
            <w:tcW w:w="2156" w:type="dxa"/>
            <w:shd w:val="clear" w:color="auto" w:fill="DFDFDF"/>
          </w:tcPr>
          <w:p w:rsidR="004E7C3E" w:rsidRDefault="006D5770">
            <w:pPr>
              <w:pStyle w:val="TableParagraph"/>
              <w:spacing w:before="59"/>
              <w:ind w:left="204" w:right="183"/>
              <w:jc w:val="center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1"/>
                <w:sz w:val="20"/>
              </w:rPr>
              <w:t>−0.15</w:t>
            </w:r>
            <w:r>
              <w:rPr>
                <w:rFonts w:ascii="Cambria Math" w:eastAsia="Cambria Math" w:hAnsi="Cambria Math"/>
                <w:spacing w:val="12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&lt;</w:t>
            </w:r>
            <w:r>
              <w:rPr>
                <w:rFonts w:ascii="Cambria Math" w:eastAsia="Cambria Math" w:hAnsi="Cambria Math"/>
                <w:spacing w:val="12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𝛾</w:t>
            </w:r>
            <w:r>
              <w:rPr>
                <w:rFonts w:ascii="Cambria Math" w:eastAsia="Cambria Math" w:hAnsi="Cambria Math"/>
                <w:sz w:val="13"/>
              </w:rPr>
              <w:t>2,𝑎</w:t>
            </w:r>
            <w:r>
              <w:rPr>
                <w:rFonts w:ascii="Cambria Math" w:eastAsia="Cambria Math" w:hAnsi="Cambria Math"/>
                <w:spacing w:val="13"/>
                <w:sz w:val="13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≤</w:t>
            </w:r>
            <w:r>
              <w:rPr>
                <w:rFonts w:ascii="Cambria Math" w:eastAsia="Cambria Math" w:hAnsi="Cambria Math"/>
                <w:spacing w:val="14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0</w:t>
            </w:r>
          </w:p>
        </w:tc>
        <w:tc>
          <w:tcPr>
            <w:tcW w:w="2271" w:type="dxa"/>
          </w:tcPr>
          <w:p w:rsidR="004E7C3E" w:rsidRDefault="006D5770">
            <w:pPr>
              <w:pStyle w:val="TableParagraph"/>
              <w:spacing w:before="68"/>
              <w:ind w:left="463" w:right="418"/>
              <w:jc w:val="center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1"/>
                <w:sz w:val="20"/>
              </w:rPr>
              <w:t>ω</w:t>
            </w:r>
            <w:r>
              <w:rPr>
                <w:rFonts w:ascii="Cambria Math" w:eastAsia="Cambria Math" w:hAnsi="Cambria Math"/>
                <w:sz w:val="13"/>
              </w:rPr>
              <w:t>𝑎</w:t>
            </w:r>
            <w:r>
              <w:rPr>
                <w:rFonts w:ascii="Cambria Math" w:eastAsia="Cambria Math" w:hAnsi="Cambria Math"/>
                <w:spacing w:val="12"/>
                <w:sz w:val="13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=</w:t>
            </w:r>
            <w:r>
              <w:rPr>
                <w:rFonts w:ascii="Cambria Math" w:eastAsia="Cambria Math" w:hAnsi="Cambria Math"/>
                <w:spacing w:val="13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0.1</w:t>
            </w:r>
          </w:p>
        </w:tc>
        <w:tc>
          <w:tcPr>
            <w:tcW w:w="2413" w:type="dxa"/>
          </w:tcPr>
          <w:p w:rsidR="004E7C3E" w:rsidRDefault="006D5770">
            <w:pPr>
              <w:pStyle w:val="TableParagraph"/>
              <w:spacing w:before="59"/>
              <w:ind w:left="386" w:right="339"/>
              <w:jc w:val="center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1"/>
                <w:sz w:val="20"/>
              </w:rPr>
              <w:t>ω</w:t>
            </w:r>
            <w:r>
              <w:rPr>
                <w:rFonts w:ascii="Cambria Math" w:eastAsia="Cambria Math" w:hAnsi="Cambria Math"/>
                <w:sz w:val="13"/>
              </w:rPr>
              <w:t>𝑎</w:t>
            </w:r>
            <w:r>
              <w:rPr>
                <w:rFonts w:ascii="Cambria Math" w:eastAsia="Cambria Math" w:hAnsi="Cambria Math"/>
                <w:spacing w:val="14"/>
                <w:sz w:val="13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=</w:t>
            </w:r>
            <w:r>
              <w:rPr>
                <w:rFonts w:ascii="Cambria Math" w:eastAsia="Cambria Math" w:hAnsi="Cambria Math"/>
                <w:spacing w:val="11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0.3</w:t>
            </w:r>
          </w:p>
        </w:tc>
      </w:tr>
      <w:tr w:rsidR="004E7C3E">
        <w:trPr>
          <w:trHeight w:val="369"/>
        </w:trPr>
        <w:tc>
          <w:tcPr>
            <w:tcW w:w="2156" w:type="dxa"/>
            <w:shd w:val="clear" w:color="auto" w:fill="DFDFDF"/>
          </w:tcPr>
          <w:p w:rsidR="004E7C3E" w:rsidRDefault="006D5770">
            <w:pPr>
              <w:pStyle w:val="TableParagraph"/>
              <w:spacing w:before="56"/>
              <w:ind w:left="204" w:right="185"/>
              <w:jc w:val="center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1"/>
                <w:sz w:val="20"/>
              </w:rPr>
              <w:t>−0.3</w:t>
            </w:r>
            <w:r>
              <w:rPr>
                <w:rFonts w:ascii="Cambria Math" w:eastAsia="Cambria Math" w:hAnsi="Cambria Math"/>
                <w:spacing w:val="9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≤</w:t>
            </w:r>
            <w:r>
              <w:rPr>
                <w:rFonts w:ascii="Cambria Math" w:eastAsia="Cambria Math" w:hAnsi="Cambria Math"/>
                <w:spacing w:val="11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𝛾</w:t>
            </w:r>
            <w:r>
              <w:rPr>
                <w:rFonts w:ascii="Cambria Math" w:eastAsia="Cambria Math" w:hAnsi="Cambria Math"/>
                <w:sz w:val="13"/>
              </w:rPr>
              <w:t>2,𝑎</w:t>
            </w:r>
            <w:r>
              <w:rPr>
                <w:rFonts w:ascii="Cambria Math" w:eastAsia="Cambria Math" w:hAnsi="Cambria Math"/>
                <w:spacing w:val="12"/>
                <w:sz w:val="13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≤</w:t>
            </w:r>
            <w:r>
              <w:rPr>
                <w:rFonts w:ascii="Cambria Math" w:eastAsia="Cambria Math" w:hAnsi="Cambria Math"/>
                <w:spacing w:val="12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−0.15</w:t>
            </w:r>
          </w:p>
        </w:tc>
        <w:tc>
          <w:tcPr>
            <w:tcW w:w="2271" w:type="dxa"/>
          </w:tcPr>
          <w:p w:rsidR="004E7C3E" w:rsidRDefault="006D5770">
            <w:pPr>
              <w:pStyle w:val="TableParagraph"/>
              <w:spacing w:before="68"/>
              <w:ind w:left="463" w:right="418"/>
              <w:jc w:val="center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1"/>
                <w:sz w:val="20"/>
              </w:rPr>
              <w:t>ω</w:t>
            </w:r>
            <w:r>
              <w:rPr>
                <w:rFonts w:ascii="Cambria Math" w:eastAsia="Cambria Math" w:hAnsi="Cambria Math"/>
                <w:sz w:val="13"/>
              </w:rPr>
              <w:t>𝑎</w:t>
            </w:r>
            <w:r>
              <w:rPr>
                <w:rFonts w:ascii="Cambria Math" w:eastAsia="Cambria Math" w:hAnsi="Cambria Math"/>
                <w:spacing w:val="12"/>
                <w:sz w:val="13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=</w:t>
            </w:r>
            <w:r>
              <w:rPr>
                <w:rFonts w:ascii="Cambria Math" w:eastAsia="Cambria Math" w:hAnsi="Cambria Math"/>
                <w:spacing w:val="13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0.2</w:t>
            </w:r>
          </w:p>
        </w:tc>
        <w:tc>
          <w:tcPr>
            <w:tcW w:w="2413" w:type="dxa"/>
          </w:tcPr>
          <w:p w:rsidR="004E7C3E" w:rsidRDefault="006D5770">
            <w:pPr>
              <w:pStyle w:val="TableParagraph"/>
              <w:spacing w:before="56"/>
              <w:ind w:left="386" w:right="339"/>
              <w:jc w:val="center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position w:val="1"/>
                <w:sz w:val="20"/>
              </w:rPr>
              <w:t>ω</w:t>
            </w:r>
            <w:r>
              <w:rPr>
                <w:rFonts w:ascii="Cambria Math" w:eastAsia="Cambria Math" w:hAnsi="Cambria Math"/>
                <w:sz w:val="13"/>
              </w:rPr>
              <w:t>𝑎</w:t>
            </w:r>
            <w:r>
              <w:rPr>
                <w:rFonts w:ascii="Cambria Math" w:eastAsia="Cambria Math" w:hAnsi="Cambria Math"/>
                <w:spacing w:val="14"/>
                <w:sz w:val="13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=</w:t>
            </w:r>
            <w:r>
              <w:rPr>
                <w:rFonts w:ascii="Cambria Math" w:eastAsia="Cambria Math" w:hAnsi="Cambria Math"/>
                <w:spacing w:val="11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0"/>
              </w:rPr>
              <w:t>0.4</w:t>
            </w:r>
          </w:p>
        </w:tc>
      </w:tr>
    </w:tbl>
    <w:p w:rsidR="004E7C3E" w:rsidRDefault="004E7C3E">
      <w:pPr>
        <w:pStyle w:val="Corpotesto"/>
        <w:spacing w:before="9"/>
        <w:ind w:left="0"/>
        <w:jc w:val="left"/>
        <w:rPr>
          <w:sz w:val="35"/>
        </w:rPr>
      </w:pPr>
    </w:p>
    <w:p w:rsidR="004E7C3E" w:rsidRDefault="006D5770">
      <w:pPr>
        <w:pStyle w:val="Corpotesto"/>
        <w:spacing w:line="271" w:lineRule="auto"/>
        <w:ind w:right="110"/>
      </w:pPr>
      <w:r>
        <w:rPr>
          <w:b/>
          <w:w w:val="95"/>
        </w:rPr>
        <w:t>ω</w:t>
      </w:r>
      <w:r>
        <w:rPr>
          <w:rFonts w:ascii="Cambria Math" w:eastAsia="Cambria Math" w:hAnsi="Cambria Math"/>
          <w:w w:val="95"/>
          <w:sz w:val="14"/>
        </w:rPr>
        <w:t xml:space="preserve">𝑎 </w:t>
      </w:r>
      <w:r>
        <w:rPr>
          <w:w w:val="95"/>
        </w:rPr>
        <w:t xml:space="preserve">può assumere un valore compreso nell’intervallo [0,1 ,0,4]: un valore di </w:t>
      </w:r>
      <w:r>
        <w:rPr>
          <w:b/>
          <w:w w:val="95"/>
        </w:rPr>
        <w:t>ω</w:t>
      </w:r>
      <w:r>
        <w:rPr>
          <w:rFonts w:ascii="Cambria Math" w:eastAsia="Cambria Math" w:hAnsi="Cambria Math"/>
          <w:w w:val="95"/>
          <w:sz w:val="14"/>
        </w:rPr>
        <w:t xml:space="preserve">𝑎 </w:t>
      </w:r>
      <w:r>
        <w:rPr>
          <w:w w:val="95"/>
        </w:rPr>
        <w:t>pari al limite inferiore 0,1</w:t>
      </w:r>
      <w:r>
        <w:rPr>
          <w:spacing w:val="1"/>
          <w:w w:val="95"/>
        </w:rPr>
        <w:t xml:space="preserve"> </w:t>
      </w:r>
      <w:r>
        <w:t>indica performance molto elevate, mentre un valore pari all’estremo superiore pari a 0,4 indica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molto</w:t>
      </w:r>
      <w:r>
        <w:rPr>
          <w:spacing w:val="-1"/>
        </w:rPr>
        <w:t xml:space="preserve"> </w:t>
      </w:r>
      <w:r>
        <w:t>basse.</w:t>
      </w:r>
    </w:p>
    <w:p w:rsidR="004E7C3E" w:rsidRDefault="004E7C3E">
      <w:pPr>
        <w:pStyle w:val="Corpotesto"/>
        <w:ind w:left="0"/>
        <w:jc w:val="left"/>
        <w:rPr>
          <w:sz w:val="26"/>
        </w:rPr>
      </w:pPr>
    </w:p>
    <w:p w:rsidR="004E7C3E" w:rsidRDefault="006D5770">
      <w:pPr>
        <w:pStyle w:val="Corpotesto"/>
        <w:spacing w:before="150"/>
        <w:jc w:val="left"/>
        <w:rPr>
          <w:rFonts w:ascii="Cambria Math" w:eastAsia="Cambria Math" w:hAnsi="Cambria Math"/>
          <w:sz w:val="16"/>
        </w:rPr>
      </w:pPr>
      <w:r>
        <w:rPr>
          <w:w w:val="95"/>
          <w:position w:val="2"/>
        </w:rPr>
        <w:t>Di</w:t>
      </w:r>
      <w:r>
        <w:rPr>
          <w:spacing w:val="4"/>
          <w:w w:val="95"/>
          <w:position w:val="2"/>
        </w:rPr>
        <w:t xml:space="preserve"> </w:t>
      </w:r>
      <w:r>
        <w:rPr>
          <w:w w:val="95"/>
          <w:position w:val="2"/>
        </w:rPr>
        <w:t>seguito</w:t>
      </w:r>
      <w:r>
        <w:rPr>
          <w:spacing w:val="1"/>
          <w:w w:val="95"/>
          <w:position w:val="2"/>
        </w:rPr>
        <w:t xml:space="preserve"> </w:t>
      </w:r>
      <w:r>
        <w:rPr>
          <w:w w:val="95"/>
          <w:position w:val="2"/>
        </w:rPr>
        <w:t>si</w:t>
      </w:r>
      <w:r>
        <w:rPr>
          <w:spacing w:val="5"/>
          <w:w w:val="95"/>
          <w:position w:val="2"/>
        </w:rPr>
        <w:t xml:space="preserve"> </w:t>
      </w:r>
      <w:r>
        <w:rPr>
          <w:w w:val="95"/>
          <w:position w:val="2"/>
        </w:rPr>
        <w:t>riportano</w:t>
      </w:r>
      <w:r>
        <w:rPr>
          <w:spacing w:val="4"/>
          <w:w w:val="95"/>
          <w:position w:val="2"/>
        </w:rPr>
        <w:t xml:space="preserve"> </w:t>
      </w:r>
      <w:r>
        <w:rPr>
          <w:w w:val="95"/>
          <w:position w:val="2"/>
        </w:rPr>
        <w:t>le</w:t>
      </w:r>
      <w:r>
        <w:rPr>
          <w:spacing w:val="2"/>
          <w:w w:val="95"/>
          <w:position w:val="2"/>
        </w:rPr>
        <w:t xml:space="preserve"> </w:t>
      </w:r>
      <w:r>
        <w:rPr>
          <w:w w:val="95"/>
          <w:position w:val="2"/>
        </w:rPr>
        <w:t>modalità</w:t>
      </w:r>
      <w:r>
        <w:rPr>
          <w:spacing w:val="5"/>
          <w:w w:val="95"/>
          <w:position w:val="2"/>
        </w:rPr>
        <w:t xml:space="preserve"> </w:t>
      </w:r>
      <w:r>
        <w:rPr>
          <w:w w:val="95"/>
          <w:position w:val="2"/>
        </w:rPr>
        <w:t>di</w:t>
      </w:r>
      <w:r>
        <w:rPr>
          <w:spacing w:val="4"/>
          <w:w w:val="95"/>
          <w:position w:val="2"/>
        </w:rPr>
        <w:t xml:space="preserve"> </w:t>
      </w:r>
      <w:r>
        <w:rPr>
          <w:w w:val="95"/>
          <w:position w:val="2"/>
        </w:rPr>
        <w:t>attribuzione</w:t>
      </w:r>
      <w:r>
        <w:rPr>
          <w:spacing w:val="5"/>
          <w:w w:val="95"/>
          <w:position w:val="2"/>
        </w:rPr>
        <w:t xml:space="preserve"> </w:t>
      </w:r>
      <w:r>
        <w:rPr>
          <w:w w:val="95"/>
          <w:position w:val="2"/>
        </w:rPr>
        <w:t>dei</w:t>
      </w:r>
      <w:r>
        <w:rPr>
          <w:spacing w:val="4"/>
          <w:w w:val="95"/>
          <w:position w:val="2"/>
        </w:rPr>
        <w:t xml:space="preserve"> </w:t>
      </w:r>
      <w:r>
        <w:rPr>
          <w:w w:val="95"/>
          <w:position w:val="2"/>
        </w:rPr>
        <w:t>valori</w:t>
      </w:r>
      <w:r>
        <w:rPr>
          <w:spacing w:val="5"/>
          <w:w w:val="95"/>
          <w:position w:val="2"/>
        </w:rPr>
        <w:t xml:space="preserve"> </w:t>
      </w:r>
      <w:r>
        <w:rPr>
          <w:w w:val="95"/>
          <w:position w:val="2"/>
        </w:rPr>
        <w:t>ai</w:t>
      </w:r>
      <w:r>
        <w:rPr>
          <w:spacing w:val="6"/>
          <w:w w:val="95"/>
          <w:position w:val="2"/>
        </w:rPr>
        <w:t xml:space="preserve"> </w:t>
      </w:r>
      <w:r>
        <w:rPr>
          <w:b/>
          <w:w w:val="95"/>
          <w:position w:val="2"/>
        </w:rPr>
        <w:t>γ</w:t>
      </w:r>
      <w:proofErr w:type="gramStart"/>
      <w:r>
        <w:rPr>
          <w:b/>
          <w:w w:val="95"/>
          <w:sz w:val="14"/>
        </w:rPr>
        <w:t>1,</w:t>
      </w:r>
      <w:r>
        <w:rPr>
          <w:rFonts w:ascii="Cambria Math" w:eastAsia="Cambria Math" w:hAnsi="Cambria Math"/>
          <w:w w:val="95"/>
          <w:position w:val="1"/>
          <w:sz w:val="16"/>
        </w:rPr>
        <w:t>𝑎</w:t>
      </w:r>
      <w:proofErr w:type="gramEnd"/>
      <w:r>
        <w:rPr>
          <w:rFonts w:ascii="Cambria Math" w:eastAsia="Cambria Math" w:hAnsi="Cambria Math"/>
          <w:spacing w:val="7"/>
          <w:w w:val="95"/>
          <w:position w:val="1"/>
          <w:sz w:val="16"/>
        </w:rPr>
        <w:t xml:space="preserve"> </w:t>
      </w:r>
      <w:r>
        <w:rPr>
          <w:w w:val="95"/>
          <w:position w:val="2"/>
        </w:rPr>
        <w:t>e</w:t>
      </w:r>
      <w:r>
        <w:rPr>
          <w:spacing w:val="4"/>
          <w:w w:val="95"/>
          <w:position w:val="2"/>
        </w:rPr>
        <w:t xml:space="preserve"> </w:t>
      </w:r>
      <w:r>
        <w:rPr>
          <w:b/>
          <w:w w:val="95"/>
          <w:position w:val="2"/>
        </w:rPr>
        <w:t>γ</w:t>
      </w:r>
      <w:r>
        <w:rPr>
          <w:b/>
          <w:w w:val="95"/>
          <w:sz w:val="14"/>
        </w:rPr>
        <w:t>2.</w:t>
      </w:r>
      <w:r>
        <w:rPr>
          <w:rFonts w:ascii="Cambria Math" w:eastAsia="Cambria Math" w:hAnsi="Cambria Math"/>
          <w:w w:val="95"/>
          <w:position w:val="1"/>
          <w:sz w:val="16"/>
        </w:rPr>
        <w:t>𝑎</w:t>
      </w:r>
    </w:p>
    <w:p w:rsidR="004E7C3E" w:rsidRDefault="004E7C3E">
      <w:pPr>
        <w:rPr>
          <w:rFonts w:ascii="Cambria Math" w:eastAsia="Cambria Math" w:hAnsi="Cambria Math"/>
          <w:sz w:val="16"/>
        </w:rPr>
        <w:sectPr w:rsidR="004E7C3E">
          <w:pgSz w:w="11910" w:h="16840"/>
          <w:pgMar w:top="1700" w:right="1020" w:bottom="1100" w:left="660" w:header="649" w:footer="907" w:gutter="0"/>
          <w:cols w:space="720"/>
        </w:sectPr>
      </w:pPr>
    </w:p>
    <w:p w:rsidR="004E7C3E" w:rsidRDefault="004E7C3E">
      <w:pPr>
        <w:pStyle w:val="Corpotesto"/>
        <w:spacing w:before="6"/>
        <w:ind w:left="0"/>
        <w:jc w:val="left"/>
        <w:rPr>
          <w:rFonts w:ascii="Cambria Math"/>
          <w:sz w:val="10"/>
        </w:rPr>
      </w:pPr>
    </w:p>
    <w:p w:rsidR="004E7C3E" w:rsidRDefault="006D5770">
      <w:pPr>
        <w:pStyle w:val="Paragrafoelenco"/>
        <w:numPr>
          <w:ilvl w:val="1"/>
          <w:numId w:val="1"/>
        </w:numPr>
        <w:tabs>
          <w:tab w:val="left" w:pos="1194"/>
        </w:tabs>
        <w:spacing w:before="92" w:line="268" w:lineRule="auto"/>
        <w:ind w:right="109"/>
        <w:rPr>
          <w:sz w:val="24"/>
        </w:rPr>
      </w:pPr>
      <w:r>
        <w:rPr>
          <w:w w:val="95"/>
          <w:sz w:val="24"/>
          <w:u w:val="single"/>
        </w:rPr>
        <w:t>valorizzazione della componente di gradualità nella determinazione dei conguagli sulla base dei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sz w:val="24"/>
          <w:u w:val="single"/>
        </w:rPr>
        <w:t>range</w:t>
      </w:r>
      <w:proofErr w:type="spellEnd"/>
      <w:r>
        <w:rPr>
          <w:sz w:val="24"/>
          <w:u w:val="single"/>
        </w:rPr>
        <w:t xml:space="preserve"> di valori individuati da ARERA e delle performance del gestore, quali la raccolta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  <w:u w:val="single"/>
        </w:rPr>
        <w:t>differenziata</w:t>
      </w:r>
      <w:r>
        <w:rPr>
          <w:spacing w:val="-8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>(γ</w:t>
      </w:r>
      <w:r>
        <w:rPr>
          <w:sz w:val="14"/>
          <w:u w:val="single"/>
        </w:rPr>
        <w:t>1</w:t>
      </w:r>
      <w:r>
        <w:rPr>
          <w:position w:val="2"/>
          <w:sz w:val="24"/>
          <w:u w:val="single"/>
        </w:rPr>
        <w:t>)</w:t>
      </w:r>
      <w:r>
        <w:rPr>
          <w:spacing w:val="-8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>e</w:t>
      </w:r>
      <w:r>
        <w:rPr>
          <w:spacing w:val="-7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>la</w:t>
      </w:r>
      <w:r>
        <w:rPr>
          <w:spacing w:val="-7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>preparazione</w:t>
      </w:r>
      <w:r>
        <w:rPr>
          <w:spacing w:val="-7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>per</w:t>
      </w:r>
      <w:r>
        <w:rPr>
          <w:spacing w:val="-8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>il</w:t>
      </w:r>
      <w:r>
        <w:rPr>
          <w:spacing w:val="-7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>riutilizzo</w:t>
      </w:r>
      <w:r>
        <w:rPr>
          <w:spacing w:val="-8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>e</w:t>
      </w:r>
      <w:r>
        <w:rPr>
          <w:spacing w:val="-9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>riciclaggio</w:t>
      </w:r>
      <w:r>
        <w:rPr>
          <w:spacing w:val="-7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>(γ</w:t>
      </w:r>
      <w:r>
        <w:rPr>
          <w:sz w:val="14"/>
          <w:u w:val="single"/>
        </w:rPr>
        <w:t>2</w:t>
      </w:r>
      <w:r>
        <w:rPr>
          <w:position w:val="2"/>
          <w:sz w:val="24"/>
          <w:u w:val="single"/>
        </w:rPr>
        <w:t>);</w:t>
      </w:r>
    </w:p>
    <w:p w:rsidR="004E7C3E" w:rsidRDefault="006D5770">
      <w:pPr>
        <w:pStyle w:val="Paragrafoelenco"/>
        <w:numPr>
          <w:ilvl w:val="2"/>
          <w:numId w:val="1"/>
        </w:numPr>
        <w:tabs>
          <w:tab w:val="left" w:pos="1890"/>
        </w:tabs>
        <w:spacing w:before="4" w:line="264" w:lineRule="auto"/>
        <w:ind w:right="110"/>
        <w:rPr>
          <w:i/>
          <w:sz w:val="24"/>
        </w:rPr>
      </w:pPr>
      <w:r>
        <w:rPr>
          <w:b/>
          <w:w w:val="80"/>
          <w:sz w:val="24"/>
        </w:rPr>
        <w:t>γ</w:t>
      </w:r>
      <w:proofErr w:type="gramStart"/>
      <w:r>
        <w:rPr>
          <w:b/>
          <w:w w:val="80"/>
          <w:sz w:val="12"/>
        </w:rPr>
        <w:t>1,</w:t>
      </w:r>
      <w:r>
        <w:rPr>
          <w:rFonts w:ascii="Cambria Math" w:eastAsia="Cambria Math" w:hAnsi="Cambria Math"/>
          <w:w w:val="80"/>
          <w:sz w:val="12"/>
        </w:rPr>
        <w:t>𝑎</w:t>
      </w:r>
      <w:proofErr w:type="gramEnd"/>
      <w:r>
        <w:rPr>
          <w:rFonts w:ascii="Cambria Math" w:eastAsia="Cambria Math" w:hAnsi="Cambria Math"/>
          <w:spacing w:val="1"/>
          <w:w w:val="80"/>
          <w:sz w:val="12"/>
        </w:rPr>
        <w:t xml:space="preserve"> </w:t>
      </w:r>
      <w:r>
        <w:rPr>
          <w:w w:val="80"/>
          <w:sz w:val="24"/>
        </w:rPr>
        <w:t>è “</w:t>
      </w:r>
      <w:r>
        <w:rPr>
          <w:i/>
          <w:w w:val="80"/>
          <w:sz w:val="24"/>
        </w:rPr>
        <w:t>quantificato considerando, secondo l’art. 3.1 dell’Allegato A alla deliberazione ARERA 3 agosto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5"/>
          <w:sz w:val="24"/>
        </w:rPr>
        <w:t>2021,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363/2021/R/</w:t>
      </w:r>
      <w:proofErr w:type="spellStart"/>
      <w:r>
        <w:rPr>
          <w:i/>
          <w:w w:val="85"/>
          <w:sz w:val="24"/>
        </w:rPr>
        <w:t>rif</w:t>
      </w:r>
      <w:proofErr w:type="spellEnd"/>
      <w:r>
        <w:rPr>
          <w:i/>
          <w:w w:val="85"/>
          <w:sz w:val="24"/>
        </w:rPr>
        <w:t>, integrato e modificato dalla deliberazione 3 agosto 2023, 389/2023/R/</w:t>
      </w:r>
      <w:proofErr w:type="spellStart"/>
      <w:r>
        <w:rPr>
          <w:i/>
          <w:w w:val="85"/>
          <w:sz w:val="24"/>
        </w:rPr>
        <w:t>rif</w:t>
      </w:r>
      <w:proofErr w:type="spellEnd"/>
      <w:r>
        <w:rPr>
          <w:i/>
          <w:w w:val="85"/>
          <w:sz w:val="24"/>
        </w:rPr>
        <w:t>,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0"/>
          <w:sz w:val="24"/>
        </w:rPr>
        <w:t>recante aggiornamento biennale (2024-2025) del Metodo Tariffario Rifiuti (MTR-2), la coerenza tra la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1"/>
          <w:sz w:val="24"/>
        </w:rPr>
        <w:t>p</w:t>
      </w:r>
      <w:r>
        <w:rPr>
          <w:i/>
          <w:w w:val="71"/>
          <w:sz w:val="24"/>
        </w:rPr>
        <w:t>e</w:t>
      </w:r>
      <w:r>
        <w:rPr>
          <w:i/>
          <w:spacing w:val="-1"/>
          <w:w w:val="71"/>
          <w:sz w:val="24"/>
        </w:rPr>
        <w:t>r</w:t>
      </w:r>
      <w:r>
        <w:rPr>
          <w:i/>
          <w:w w:val="77"/>
          <w:sz w:val="24"/>
        </w:rPr>
        <w:t>centu</w:t>
      </w:r>
      <w:r>
        <w:rPr>
          <w:i/>
          <w:spacing w:val="1"/>
          <w:w w:val="77"/>
          <w:sz w:val="24"/>
        </w:rPr>
        <w:t>a</w:t>
      </w:r>
      <w:r>
        <w:rPr>
          <w:i/>
          <w:w w:val="70"/>
          <w:sz w:val="24"/>
        </w:rPr>
        <w:t>le</w:t>
      </w:r>
      <w:r>
        <w:rPr>
          <w:i/>
          <w:spacing w:val="16"/>
          <w:sz w:val="24"/>
        </w:rPr>
        <w:t xml:space="preserve"> </w:t>
      </w:r>
      <w:r>
        <w:rPr>
          <w:i/>
          <w:w w:val="81"/>
          <w:sz w:val="24"/>
        </w:rPr>
        <w:t>d</w:t>
      </w:r>
      <w:r>
        <w:rPr>
          <w:i/>
          <w:w w:val="82"/>
          <w:sz w:val="24"/>
        </w:rPr>
        <w:t>i</w:t>
      </w:r>
      <w:r>
        <w:rPr>
          <w:i/>
          <w:spacing w:val="16"/>
          <w:sz w:val="24"/>
        </w:rPr>
        <w:t xml:space="preserve"> </w:t>
      </w:r>
      <w:r>
        <w:rPr>
          <w:i/>
          <w:spacing w:val="-1"/>
          <w:w w:val="70"/>
          <w:sz w:val="24"/>
        </w:rPr>
        <w:t>racc</w:t>
      </w:r>
      <w:r>
        <w:rPr>
          <w:i/>
          <w:spacing w:val="-2"/>
          <w:w w:val="70"/>
          <w:sz w:val="24"/>
        </w:rPr>
        <w:t>o</w:t>
      </w:r>
      <w:r>
        <w:rPr>
          <w:i/>
          <w:w w:val="82"/>
          <w:sz w:val="24"/>
        </w:rPr>
        <w:t>lta</w:t>
      </w:r>
      <w:r>
        <w:rPr>
          <w:i/>
          <w:spacing w:val="17"/>
          <w:sz w:val="24"/>
        </w:rPr>
        <w:t xml:space="preserve"> </w:t>
      </w:r>
      <w:r>
        <w:rPr>
          <w:i/>
          <w:w w:val="81"/>
          <w:sz w:val="24"/>
        </w:rPr>
        <w:t>d</w:t>
      </w:r>
      <w:r>
        <w:rPr>
          <w:i/>
          <w:w w:val="73"/>
          <w:sz w:val="24"/>
        </w:rPr>
        <w:t>iffer</w:t>
      </w:r>
      <w:r>
        <w:rPr>
          <w:i/>
          <w:spacing w:val="-1"/>
          <w:w w:val="73"/>
          <w:sz w:val="24"/>
        </w:rPr>
        <w:t>e</w:t>
      </w:r>
      <w:r>
        <w:rPr>
          <w:i/>
          <w:spacing w:val="-2"/>
          <w:w w:val="85"/>
          <w:sz w:val="24"/>
        </w:rPr>
        <w:t>n</w:t>
      </w:r>
      <w:r>
        <w:rPr>
          <w:i/>
          <w:w w:val="96"/>
          <w:sz w:val="24"/>
        </w:rPr>
        <w:t>zi</w:t>
      </w:r>
      <w:r>
        <w:rPr>
          <w:i/>
          <w:w w:val="81"/>
          <w:sz w:val="24"/>
        </w:rPr>
        <w:t>a</w:t>
      </w:r>
      <w:r>
        <w:rPr>
          <w:i/>
          <w:w w:val="84"/>
          <w:sz w:val="24"/>
        </w:rPr>
        <w:t>ta</w:t>
      </w:r>
      <w:r>
        <w:rPr>
          <w:i/>
          <w:spacing w:val="17"/>
          <w:sz w:val="24"/>
        </w:rPr>
        <w:t xml:space="preserve"> </w:t>
      </w:r>
      <w:r>
        <w:rPr>
          <w:i/>
          <w:w w:val="66"/>
          <w:sz w:val="24"/>
        </w:rPr>
        <w:t>c</w:t>
      </w:r>
      <w:r>
        <w:rPr>
          <w:i/>
          <w:spacing w:val="-2"/>
          <w:w w:val="66"/>
          <w:sz w:val="24"/>
        </w:rPr>
        <w:t>o</w:t>
      </w:r>
      <w:r>
        <w:rPr>
          <w:i/>
          <w:spacing w:val="-1"/>
          <w:w w:val="72"/>
          <w:sz w:val="24"/>
        </w:rPr>
        <w:t>nse</w:t>
      </w:r>
      <w:r>
        <w:rPr>
          <w:i/>
          <w:spacing w:val="-2"/>
          <w:w w:val="72"/>
          <w:sz w:val="24"/>
        </w:rPr>
        <w:t>g</w:t>
      </w:r>
      <w:r>
        <w:rPr>
          <w:i/>
          <w:spacing w:val="-1"/>
          <w:w w:val="84"/>
          <w:sz w:val="24"/>
        </w:rPr>
        <w:t>u</w:t>
      </w:r>
      <w:r>
        <w:rPr>
          <w:i/>
          <w:w w:val="84"/>
          <w:sz w:val="24"/>
        </w:rPr>
        <w:t>ita</w:t>
      </w:r>
      <w:r>
        <w:rPr>
          <w:i/>
          <w:spacing w:val="17"/>
          <w:sz w:val="24"/>
        </w:rPr>
        <w:t xml:space="preserve"> </w:t>
      </w:r>
      <w:r>
        <w:rPr>
          <w:i/>
          <w:w w:val="65"/>
          <w:sz w:val="24"/>
        </w:rPr>
        <w:t>e</w:t>
      </w:r>
      <w:r>
        <w:rPr>
          <w:i/>
          <w:spacing w:val="16"/>
          <w:sz w:val="24"/>
        </w:rPr>
        <w:t xml:space="preserve"> </w:t>
      </w:r>
      <w:r>
        <w:rPr>
          <w:i/>
          <w:w w:val="72"/>
          <w:sz w:val="24"/>
        </w:rPr>
        <w:t>gli</w:t>
      </w:r>
      <w:r>
        <w:rPr>
          <w:i/>
          <w:spacing w:val="16"/>
          <w:sz w:val="24"/>
        </w:rPr>
        <w:t xml:space="preserve"> </w:t>
      </w:r>
      <w:r>
        <w:rPr>
          <w:i/>
          <w:spacing w:val="-1"/>
          <w:w w:val="70"/>
          <w:sz w:val="24"/>
        </w:rPr>
        <w:t>o</w:t>
      </w:r>
      <w:r>
        <w:rPr>
          <w:i/>
          <w:w w:val="81"/>
          <w:sz w:val="24"/>
        </w:rPr>
        <w:t>b</w:t>
      </w:r>
      <w:r>
        <w:rPr>
          <w:i/>
          <w:w w:val="79"/>
          <w:sz w:val="24"/>
        </w:rPr>
        <w:t>ietti</w:t>
      </w:r>
      <w:r>
        <w:rPr>
          <w:i/>
          <w:spacing w:val="-1"/>
          <w:w w:val="79"/>
          <w:sz w:val="24"/>
        </w:rPr>
        <w:t>v</w:t>
      </w:r>
      <w:r>
        <w:rPr>
          <w:i/>
          <w:w w:val="82"/>
          <w:sz w:val="24"/>
        </w:rPr>
        <w:t>i</w:t>
      </w:r>
      <w:r>
        <w:rPr>
          <w:i/>
          <w:spacing w:val="16"/>
          <w:sz w:val="24"/>
        </w:rPr>
        <w:t xml:space="preserve"> </w:t>
      </w:r>
      <w:r>
        <w:rPr>
          <w:i/>
          <w:w w:val="66"/>
          <w:sz w:val="24"/>
        </w:rPr>
        <w:t>c</w:t>
      </w:r>
      <w:r>
        <w:rPr>
          <w:i/>
          <w:spacing w:val="-2"/>
          <w:w w:val="66"/>
          <w:sz w:val="24"/>
        </w:rPr>
        <w:t>o</w:t>
      </w:r>
      <w:r>
        <w:rPr>
          <w:i/>
          <w:w w:val="86"/>
          <w:sz w:val="24"/>
        </w:rPr>
        <w:t>m</w:t>
      </w:r>
      <w:r>
        <w:rPr>
          <w:i/>
          <w:spacing w:val="-1"/>
          <w:w w:val="85"/>
          <w:sz w:val="24"/>
        </w:rPr>
        <w:t>u</w:t>
      </w:r>
      <w:r>
        <w:rPr>
          <w:i/>
          <w:spacing w:val="1"/>
          <w:w w:val="85"/>
          <w:sz w:val="24"/>
        </w:rPr>
        <w:t>n</w:t>
      </w:r>
      <w:r>
        <w:rPr>
          <w:i/>
          <w:w w:val="83"/>
          <w:sz w:val="24"/>
        </w:rPr>
        <w:t>ita</w:t>
      </w:r>
      <w:r>
        <w:rPr>
          <w:i/>
          <w:spacing w:val="-1"/>
          <w:w w:val="77"/>
          <w:sz w:val="24"/>
        </w:rPr>
        <w:t>ri</w:t>
      </w:r>
      <w:r>
        <w:rPr>
          <w:i/>
          <w:spacing w:val="7"/>
          <w:w w:val="77"/>
          <w:sz w:val="24"/>
        </w:rPr>
        <w:t>”</w:t>
      </w:r>
      <w:r>
        <w:rPr>
          <w:w w:val="87"/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i/>
          <w:w w:val="88"/>
          <w:sz w:val="24"/>
        </w:rPr>
        <w:t>Il</w:t>
      </w:r>
      <w:r>
        <w:rPr>
          <w:i/>
          <w:spacing w:val="16"/>
          <w:sz w:val="24"/>
        </w:rPr>
        <w:t xml:space="preserve"> </w:t>
      </w:r>
      <w:r>
        <w:rPr>
          <w:i/>
          <w:w w:val="66"/>
          <w:sz w:val="24"/>
        </w:rPr>
        <w:t>c</w:t>
      </w:r>
      <w:r>
        <w:rPr>
          <w:i/>
          <w:spacing w:val="-2"/>
          <w:w w:val="66"/>
          <w:sz w:val="24"/>
        </w:rPr>
        <w:t>o</w:t>
      </w:r>
      <w:r>
        <w:rPr>
          <w:i/>
          <w:w w:val="74"/>
          <w:sz w:val="24"/>
        </w:rPr>
        <w:t>efficiente</w:t>
      </w:r>
      <w:r>
        <w:rPr>
          <w:i/>
          <w:spacing w:val="15"/>
          <w:sz w:val="24"/>
        </w:rPr>
        <w:t xml:space="preserve"> </w:t>
      </w:r>
      <w:r>
        <w:rPr>
          <w:b/>
          <w:i/>
          <w:spacing w:val="-2"/>
          <w:w w:val="104"/>
          <w:sz w:val="25"/>
        </w:rPr>
        <w:t>γ</w:t>
      </w:r>
      <w:proofErr w:type="gramStart"/>
      <w:r>
        <w:rPr>
          <w:b/>
          <w:i/>
          <w:w w:val="87"/>
          <w:sz w:val="12"/>
        </w:rPr>
        <w:t>1</w:t>
      </w:r>
      <w:r>
        <w:rPr>
          <w:b/>
          <w:i/>
          <w:spacing w:val="-1"/>
          <w:w w:val="87"/>
          <w:sz w:val="12"/>
        </w:rPr>
        <w:t>,</w:t>
      </w:r>
      <w:r>
        <w:rPr>
          <w:rFonts w:ascii="Cambria Math" w:eastAsia="Cambria Math" w:hAnsi="Cambria Math"/>
          <w:sz w:val="12"/>
        </w:rPr>
        <w:t>𝑎</w:t>
      </w:r>
      <w:proofErr w:type="gramEnd"/>
      <w:r>
        <w:rPr>
          <w:rFonts w:ascii="Cambria Math" w:eastAsia="Cambria Math" w:hAnsi="Cambria Math"/>
          <w:sz w:val="12"/>
        </w:rPr>
        <w:t xml:space="preserve">     </w:t>
      </w:r>
      <w:r>
        <w:rPr>
          <w:rFonts w:ascii="Cambria Math" w:eastAsia="Cambria Math" w:hAnsi="Cambria Math"/>
          <w:spacing w:val="-5"/>
          <w:sz w:val="12"/>
        </w:rPr>
        <w:t xml:space="preserve"> </w:t>
      </w:r>
      <w:r>
        <w:rPr>
          <w:i/>
          <w:w w:val="81"/>
          <w:sz w:val="24"/>
        </w:rPr>
        <w:t>p</w:t>
      </w:r>
      <w:r>
        <w:rPr>
          <w:i/>
          <w:spacing w:val="-1"/>
          <w:w w:val="78"/>
          <w:sz w:val="24"/>
        </w:rPr>
        <w:t>u</w:t>
      </w:r>
      <w:r>
        <w:rPr>
          <w:i/>
          <w:w w:val="78"/>
          <w:sz w:val="24"/>
        </w:rPr>
        <w:t>ò</w:t>
      </w:r>
      <w:r>
        <w:rPr>
          <w:i/>
          <w:spacing w:val="16"/>
          <w:sz w:val="24"/>
        </w:rPr>
        <w:t xml:space="preserve"> </w:t>
      </w:r>
      <w:r>
        <w:rPr>
          <w:i/>
          <w:w w:val="69"/>
          <w:sz w:val="24"/>
        </w:rPr>
        <w:t>e</w:t>
      </w:r>
      <w:r>
        <w:rPr>
          <w:i/>
          <w:spacing w:val="-1"/>
          <w:w w:val="69"/>
          <w:sz w:val="24"/>
        </w:rPr>
        <w:t>s</w:t>
      </w:r>
      <w:r>
        <w:rPr>
          <w:i/>
          <w:w w:val="69"/>
          <w:sz w:val="24"/>
        </w:rPr>
        <w:t>s</w:t>
      </w:r>
      <w:r>
        <w:rPr>
          <w:i/>
          <w:spacing w:val="-1"/>
          <w:w w:val="69"/>
          <w:sz w:val="24"/>
        </w:rPr>
        <w:t>e</w:t>
      </w:r>
      <w:r>
        <w:rPr>
          <w:i/>
          <w:spacing w:val="-1"/>
          <w:w w:val="71"/>
          <w:sz w:val="24"/>
        </w:rPr>
        <w:t xml:space="preserve">re </w:t>
      </w:r>
      <w:r>
        <w:rPr>
          <w:i/>
          <w:sz w:val="24"/>
        </w:rPr>
        <w:t>valorizzato:</w:t>
      </w:r>
    </w:p>
    <w:p w:rsidR="004E7C3E" w:rsidRDefault="006D5770">
      <w:pPr>
        <w:pStyle w:val="Paragrafoelenco"/>
        <w:numPr>
          <w:ilvl w:val="3"/>
          <w:numId w:val="1"/>
        </w:numPr>
        <w:tabs>
          <w:tab w:val="left" w:pos="2869"/>
        </w:tabs>
        <w:spacing w:before="21"/>
        <w:ind w:hanging="361"/>
        <w:rPr>
          <w:i/>
          <w:sz w:val="24"/>
        </w:rPr>
      </w:pPr>
      <w:r>
        <w:rPr>
          <w:i/>
          <w:w w:val="80"/>
          <w:sz w:val="24"/>
        </w:rPr>
        <w:t>nell’ambito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dell’intervallo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[-0,2,0],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caso di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valutazione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soddisfacente;</w:t>
      </w:r>
    </w:p>
    <w:p w:rsidR="004E7C3E" w:rsidRPr="00657D67" w:rsidRDefault="006D5770">
      <w:pPr>
        <w:pStyle w:val="Paragrafoelenco"/>
        <w:numPr>
          <w:ilvl w:val="3"/>
          <w:numId w:val="1"/>
        </w:numPr>
        <w:tabs>
          <w:tab w:val="left" w:pos="2869"/>
        </w:tabs>
        <w:spacing w:before="53"/>
        <w:ind w:hanging="361"/>
        <w:rPr>
          <w:i/>
          <w:sz w:val="24"/>
        </w:rPr>
      </w:pPr>
      <w:r>
        <w:rPr>
          <w:i/>
          <w:w w:val="80"/>
          <w:sz w:val="24"/>
        </w:rPr>
        <w:t>nell’ambito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dell’intervallo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[-0,4,-0,2]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caso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valutazione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non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soddisfacente”.</w:t>
      </w:r>
    </w:p>
    <w:p w:rsidR="004E7C3E" w:rsidRPr="00657D67" w:rsidRDefault="006D5770" w:rsidP="00715949">
      <w:pPr>
        <w:pStyle w:val="Paragrafoelenco"/>
        <w:numPr>
          <w:ilvl w:val="1"/>
          <w:numId w:val="1"/>
        </w:numPr>
        <w:tabs>
          <w:tab w:val="left" w:pos="2869"/>
        </w:tabs>
        <w:spacing w:before="53"/>
        <w:ind w:right="165"/>
        <w:rPr>
          <w:i/>
          <w:sz w:val="24"/>
        </w:rPr>
      </w:pPr>
      <w:r>
        <w:t>Si propone di attribuire il valore a γ</w:t>
      </w:r>
      <w:proofErr w:type="gramStart"/>
      <w:r w:rsidRPr="00657D67">
        <w:rPr>
          <w:sz w:val="12"/>
        </w:rPr>
        <w:t>1,</w:t>
      </w:r>
      <w:r w:rsidRPr="00657D67">
        <w:rPr>
          <w:rFonts w:ascii="Cambria Math" w:eastAsia="Cambria Math" w:hAnsi="Cambria Math"/>
          <w:sz w:val="12"/>
        </w:rPr>
        <w:t>𝑎</w:t>
      </w:r>
      <w:proofErr w:type="gramEnd"/>
      <w:r w:rsidRPr="00657D67">
        <w:rPr>
          <w:rFonts w:ascii="Cambria Math" w:eastAsia="Cambria Math" w:hAnsi="Cambria Math"/>
          <w:sz w:val="12"/>
        </w:rPr>
        <w:t>,</w:t>
      </w:r>
      <w:r w:rsidRPr="00657D67">
        <w:rPr>
          <w:rFonts w:ascii="Cambria Math" w:eastAsia="Cambria Math" w:hAnsi="Cambria Math"/>
          <w:spacing w:val="1"/>
          <w:sz w:val="12"/>
        </w:rPr>
        <w:t xml:space="preserve"> </w:t>
      </w:r>
      <w:r>
        <w:t>tenendo conto della percentuale di raccolta</w:t>
      </w:r>
      <w:r w:rsidRPr="00657D67">
        <w:rPr>
          <w:spacing w:val="1"/>
        </w:rPr>
        <w:t xml:space="preserve"> </w:t>
      </w:r>
      <w:r w:rsidRPr="00657D67">
        <w:rPr>
          <w:w w:val="95"/>
        </w:rPr>
        <w:t>differenziata (RD) come desunta dall’ultimo dato certificato dalla Regione Campania con</w:t>
      </w:r>
      <w:r w:rsidRPr="00657D67">
        <w:rPr>
          <w:spacing w:val="1"/>
          <w:w w:val="95"/>
        </w:rPr>
        <w:t xml:space="preserve"> </w:t>
      </w:r>
      <w:r w:rsidRPr="00657D67">
        <w:rPr>
          <w:i/>
        </w:rPr>
        <w:t>Decreto</w:t>
      </w:r>
      <w:r w:rsidRPr="00657D67">
        <w:rPr>
          <w:i/>
          <w:spacing w:val="-12"/>
        </w:rPr>
        <w:t xml:space="preserve"> </w:t>
      </w:r>
      <w:r w:rsidRPr="00657D67">
        <w:rPr>
          <w:i/>
        </w:rPr>
        <w:t>Dirigenziale</w:t>
      </w:r>
      <w:r w:rsidRPr="00657D67">
        <w:rPr>
          <w:i/>
          <w:spacing w:val="-10"/>
        </w:rPr>
        <w:t xml:space="preserve"> </w:t>
      </w:r>
      <w:r w:rsidRPr="00657D67">
        <w:rPr>
          <w:i/>
        </w:rPr>
        <w:t>n.23</w:t>
      </w:r>
      <w:r w:rsidRPr="00657D67">
        <w:rPr>
          <w:i/>
          <w:spacing w:val="-10"/>
        </w:rPr>
        <w:t xml:space="preserve"> </w:t>
      </w:r>
      <w:r w:rsidRPr="00657D67">
        <w:rPr>
          <w:i/>
        </w:rPr>
        <w:t>del</w:t>
      </w:r>
      <w:r w:rsidRPr="00657D67">
        <w:rPr>
          <w:i/>
          <w:spacing w:val="-12"/>
        </w:rPr>
        <w:t xml:space="preserve"> </w:t>
      </w:r>
      <w:r w:rsidRPr="00657D67">
        <w:rPr>
          <w:i/>
        </w:rPr>
        <w:t>23.10.2023</w:t>
      </w:r>
      <w:r>
        <w:t>,</w:t>
      </w:r>
      <w:r w:rsidRPr="00657D67">
        <w:rPr>
          <w:spacing w:val="-10"/>
        </w:rPr>
        <w:t xml:space="preserve"> </w:t>
      </w:r>
      <w:r>
        <w:t>in</w:t>
      </w:r>
      <w:r w:rsidRPr="00657D67">
        <w:rPr>
          <w:spacing w:val="-10"/>
        </w:rPr>
        <w:t xml:space="preserve"> </w:t>
      </w:r>
      <w:r>
        <w:t>particolare</w:t>
      </w:r>
      <w:r w:rsidR="00361572">
        <w:t>:</w:t>
      </w:r>
    </w:p>
    <w:p w:rsidR="00657D67" w:rsidRDefault="00657D67" w:rsidP="00657D67">
      <w:pPr>
        <w:pStyle w:val="Corpotesto"/>
        <w:spacing w:before="9"/>
        <w:rPr>
          <w:i/>
        </w:rPr>
      </w:pP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>
        <w:rPr>
          <w:i/>
        </w:rPr>
        <w:t xml:space="preserve"> </w:t>
      </w:r>
      <w:r w:rsidRPr="000335CE">
        <w:rPr>
          <w:rFonts w:ascii="Garamond" w:hAnsi="Garamond"/>
          <w:i/>
          <w:u w:val="single"/>
        </w:rPr>
        <w:t>in caso di valutazione soddisfacente</w:t>
      </w:r>
      <w:r w:rsidRPr="000335CE">
        <w:rPr>
          <w:rFonts w:ascii="Garamond" w:hAnsi="Garamond"/>
        </w:rPr>
        <w:t xml:space="preserve"> (i valori sono approssimati alla seconda cifra decimale): 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  <w:b/>
        </w:rPr>
      </w:pPr>
      <w:r w:rsidRPr="000335CE">
        <w:rPr>
          <w:rFonts w:ascii="Garamond" w:hAnsi="Garamond"/>
        </w:rPr>
        <w:t>Se</w:t>
      </w:r>
      <w:r w:rsidRPr="000335CE">
        <w:rPr>
          <w:rFonts w:ascii="Garamond" w:hAnsi="Garamond"/>
          <w:b/>
        </w:rPr>
        <w:t xml:space="preserve">   65%</w:t>
      </w:r>
      <w:r w:rsidRPr="000335CE">
        <w:rPr>
          <w:b/>
        </w:rPr>
        <w:t>≤</w:t>
      </w:r>
      <w:r w:rsidRPr="000335CE">
        <w:rPr>
          <w:rFonts w:ascii="Garamond" w:hAnsi="Garamond"/>
          <w:b/>
        </w:rPr>
        <w:t>%RD&lt;75%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tab/>
      </w:r>
    </w:p>
    <w:p w:rsidR="00657D67" w:rsidRPr="000335CE" w:rsidRDefault="00657D67" w:rsidP="00715949">
      <w:pPr>
        <w:pStyle w:val="Corpotesto"/>
        <w:spacing w:before="9"/>
        <w:ind w:right="165"/>
        <w:rPr>
          <w:rFonts w:ascii="Garamond" w:hAnsi="Garamond"/>
        </w:rPr>
      </w:pPr>
      <w:r w:rsidRPr="000335CE">
        <w:rPr>
          <w:rFonts w:ascii="Garamond" w:hAnsi="Garamond"/>
        </w:rPr>
        <w:t>Per ogni punto percentuale di RD superiore a 65 e fino a 74, verrà attributo un valore pari a 0,022 a partire da - 0,20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t>Se</w:t>
      </w:r>
      <w:r w:rsidRPr="000335CE">
        <w:rPr>
          <w:rFonts w:ascii="Garamond" w:hAnsi="Garamond"/>
          <w:b/>
        </w:rPr>
        <w:t xml:space="preserve"> %RD</w:t>
      </w:r>
      <w:r w:rsidRPr="000335CE">
        <w:rPr>
          <w:b/>
        </w:rPr>
        <w:t>≥</w:t>
      </w:r>
      <w:r w:rsidRPr="000335CE">
        <w:rPr>
          <w:rFonts w:ascii="Garamond" w:hAnsi="Garamond"/>
          <w:b/>
        </w:rPr>
        <w:t>75%</w:t>
      </w:r>
      <w:r w:rsidRPr="000335CE">
        <w:rPr>
          <w:rFonts w:ascii="Garamond" w:hAnsi="Garamond"/>
        </w:rPr>
        <w:tab/>
        <w:t xml:space="preserve">   </w:t>
      </w:r>
      <w:r w:rsidRPr="000335CE">
        <w:rPr>
          <w:rFonts w:ascii="Cambria" w:hAnsi="Cambria" w:cs="Cambria"/>
        </w:rPr>
        <w:t>γ</w:t>
      </w:r>
      <w:proofErr w:type="gramStart"/>
      <w:r w:rsidRPr="000335CE">
        <w:rPr>
          <w:rFonts w:ascii="Garamond" w:hAnsi="Garamond"/>
        </w:rPr>
        <w:t>1,</w:t>
      </w:r>
      <w:r w:rsidRPr="000335CE">
        <w:rPr>
          <w:rFonts w:ascii="Cambria Math" w:hAnsi="Cambria Math" w:cs="Cambria Math"/>
        </w:rPr>
        <w:t>𝑎</w:t>
      </w:r>
      <w:proofErr w:type="gramEnd"/>
      <w:r w:rsidRPr="000335CE">
        <w:rPr>
          <w:rFonts w:ascii="Garamond" w:hAnsi="Garamond"/>
        </w:rPr>
        <w:t xml:space="preserve"> = 0 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t>in caso di valutazione non soddisfacente (i valori sono approssimati alla seconda cifra decimale):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t xml:space="preserve">Se </w:t>
      </w:r>
      <w:r w:rsidRPr="000335CE">
        <w:rPr>
          <w:rFonts w:ascii="Garamond" w:hAnsi="Garamond"/>
          <w:b/>
        </w:rPr>
        <w:t>%RD &lt; 45%</w:t>
      </w:r>
      <w:r w:rsidRPr="000335CE">
        <w:rPr>
          <w:rFonts w:ascii="Garamond" w:hAnsi="Garamond"/>
        </w:rPr>
        <w:tab/>
        <w:t xml:space="preserve">     </w:t>
      </w:r>
      <w:r w:rsidRPr="000335CE">
        <w:rPr>
          <w:rFonts w:ascii="Cambria" w:hAnsi="Cambria" w:cs="Cambria"/>
        </w:rPr>
        <w:t>γ</w:t>
      </w:r>
      <w:proofErr w:type="gramStart"/>
      <w:r w:rsidRPr="000335CE">
        <w:rPr>
          <w:rFonts w:ascii="Garamond" w:hAnsi="Garamond"/>
        </w:rPr>
        <w:t>1,</w:t>
      </w:r>
      <w:r w:rsidRPr="000335CE">
        <w:rPr>
          <w:rFonts w:ascii="Cambria Math" w:hAnsi="Cambria Math" w:cs="Cambria Math"/>
        </w:rPr>
        <w:t>𝑎</w:t>
      </w:r>
      <w:proofErr w:type="gramEnd"/>
      <w:r w:rsidRPr="000335CE">
        <w:rPr>
          <w:rFonts w:ascii="Garamond" w:hAnsi="Garamond"/>
        </w:rPr>
        <w:t xml:space="preserve">  = -0,40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t xml:space="preserve">Se </w:t>
      </w:r>
      <w:r w:rsidRPr="000335CE">
        <w:rPr>
          <w:rFonts w:ascii="Garamond" w:hAnsi="Garamond"/>
          <w:b/>
        </w:rPr>
        <w:t>45%</w:t>
      </w:r>
      <w:r w:rsidRPr="000335CE">
        <w:rPr>
          <w:b/>
        </w:rPr>
        <w:t>≤</w:t>
      </w:r>
      <w:r w:rsidRPr="000335CE">
        <w:rPr>
          <w:rFonts w:ascii="Garamond" w:hAnsi="Garamond"/>
          <w:b/>
        </w:rPr>
        <w:t>%RD&lt;65%</w:t>
      </w:r>
      <w:r w:rsidRPr="000335CE">
        <w:rPr>
          <w:rFonts w:ascii="Garamond" w:hAnsi="Garamond"/>
        </w:rPr>
        <w:tab/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</w:p>
    <w:p w:rsidR="00657D67" w:rsidRPr="000335CE" w:rsidRDefault="00657D67" w:rsidP="00715949">
      <w:pPr>
        <w:pStyle w:val="Corpotesto"/>
        <w:spacing w:before="9"/>
        <w:ind w:right="165"/>
        <w:rPr>
          <w:rFonts w:ascii="Garamond" w:hAnsi="Garamond"/>
        </w:rPr>
      </w:pPr>
      <w:r w:rsidRPr="000335CE">
        <w:rPr>
          <w:rFonts w:ascii="Garamond" w:hAnsi="Garamond"/>
        </w:rPr>
        <w:t>Per ogni punto percentuale di RD superiore a 45 e fino a 64, verrà attributo un valore pari a 0,0105 a partire da - 0,4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</w:p>
    <w:p w:rsidR="00657D67" w:rsidRPr="000335CE" w:rsidRDefault="00657D67" w:rsidP="00715949">
      <w:pPr>
        <w:pStyle w:val="Corpotesto"/>
        <w:spacing w:before="9"/>
        <w:ind w:right="165"/>
        <w:rPr>
          <w:rFonts w:ascii="Garamond" w:hAnsi="Garamond"/>
        </w:rPr>
      </w:pPr>
      <w:r w:rsidRPr="000335CE">
        <w:rPr>
          <w:rFonts w:ascii="Garamond" w:hAnsi="Garamond"/>
        </w:rPr>
        <w:t>o</w:t>
      </w:r>
      <w:r w:rsidRPr="000335CE">
        <w:rPr>
          <w:rFonts w:ascii="Garamond" w:hAnsi="Garamond"/>
        </w:rPr>
        <w:tab/>
      </w:r>
      <w:r w:rsidRPr="000335CE">
        <w:rPr>
          <w:rFonts w:ascii="Cambria" w:hAnsi="Cambria" w:cs="Cambria"/>
        </w:rPr>
        <w:t>γ</w:t>
      </w:r>
      <w:proofErr w:type="gramStart"/>
      <w:r w:rsidRPr="000335CE">
        <w:rPr>
          <w:rFonts w:ascii="Garamond" w:hAnsi="Garamond"/>
        </w:rPr>
        <w:t>2.</w:t>
      </w:r>
      <w:r w:rsidRPr="000335CE">
        <w:rPr>
          <w:rFonts w:ascii="Cambria Math" w:hAnsi="Cambria Math" w:cs="Cambria Math"/>
        </w:rPr>
        <w:t>𝑎</w:t>
      </w:r>
      <w:proofErr w:type="gramEnd"/>
      <w:r w:rsidRPr="000335CE">
        <w:rPr>
          <w:rFonts w:ascii="Garamond" w:hAnsi="Garamond"/>
        </w:rPr>
        <w:t xml:space="preserve"> è “quantificato considerando, secondo l’art. 3.1bis dell’Allegato A alla deliberazione ARERA 3 agosto 2021, 363/2021/R/</w:t>
      </w:r>
      <w:proofErr w:type="spellStart"/>
      <w:r w:rsidRPr="000335CE">
        <w:rPr>
          <w:rFonts w:ascii="Garamond" w:hAnsi="Garamond"/>
        </w:rPr>
        <w:t>rif</w:t>
      </w:r>
      <w:proofErr w:type="spellEnd"/>
      <w:r w:rsidRPr="000335CE">
        <w:rPr>
          <w:rFonts w:ascii="Garamond" w:hAnsi="Garamond"/>
        </w:rPr>
        <w:t>, integrato e modificato dalla deliberazione 3 agosto 2023, 389/2023/R/</w:t>
      </w:r>
      <w:proofErr w:type="spellStart"/>
      <w:r w:rsidRPr="000335CE">
        <w:rPr>
          <w:rFonts w:ascii="Garamond" w:hAnsi="Garamond"/>
        </w:rPr>
        <w:t>rif</w:t>
      </w:r>
      <w:proofErr w:type="spellEnd"/>
      <w:r w:rsidRPr="000335CE">
        <w:rPr>
          <w:rFonts w:ascii="Garamond" w:hAnsi="Garamond"/>
        </w:rPr>
        <w:t xml:space="preserve">, recante aggiornamento biennale (2024-2025) del Metodo Tariffario Rifiuti (MTR- 2), la percentuale di frazioni estranee rilevata nella raccolta differenziata e della frazione effettivamente avviata a recupero”. Il coefficiente </w:t>
      </w:r>
      <w:r w:rsidRPr="000335CE">
        <w:rPr>
          <w:rFonts w:ascii="Cambria" w:hAnsi="Cambria" w:cs="Cambria"/>
        </w:rPr>
        <w:t>γ</w:t>
      </w:r>
      <w:proofErr w:type="gramStart"/>
      <w:r w:rsidRPr="000335CE">
        <w:rPr>
          <w:rFonts w:ascii="Garamond" w:hAnsi="Garamond"/>
        </w:rPr>
        <w:t>2,</w:t>
      </w:r>
      <w:r w:rsidRPr="000335CE">
        <w:rPr>
          <w:rFonts w:ascii="Cambria Math" w:hAnsi="Cambria Math" w:cs="Cambria Math"/>
        </w:rPr>
        <w:t>𝑎</w:t>
      </w:r>
      <w:proofErr w:type="gramEnd"/>
      <w:r w:rsidRPr="000335CE">
        <w:rPr>
          <w:rFonts w:ascii="Garamond" w:hAnsi="Garamond"/>
        </w:rPr>
        <w:t xml:space="preserve">     può essere valorizzato: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t>-</w:t>
      </w:r>
      <w:r w:rsidRPr="000335CE">
        <w:rPr>
          <w:rFonts w:ascii="Garamond" w:hAnsi="Garamond"/>
        </w:rPr>
        <w:tab/>
        <w:t>nell’ambito dell’intervallo [-0,15,0], in caso di valutazione soddisfacente;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t>-</w:t>
      </w:r>
      <w:r w:rsidRPr="000335CE">
        <w:rPr>
          <w:rFonts w:ascii="Garamond" w:hAnsi="Garamond"/>
        </w:rPr>
        <w:tab/>
        <w:t>nell’ambito dell’intervallo [-0,3,-0,15] in caso di valutazione non soddisfacente”.</w:t>
      </w:r>
    </w:p>
    <w:p w:rsidR="00657D67" w:rsidRPr="000335CE" w:rsidRDefault="00657D67" w:rsidP="00715949">
      <w:pPr>
        <w:pStyle w:val="Corpotesto"/>
        <w:spacing w:before="9"/>
        <w:ind w:right="165"/>
        <w:rPr>
          <w:rFonts w:ascii="Garamond" w:hAnsi="Garamond"/>
        </w:rPr>
      </w:pPr>
      <w:r w:rsidRPr="000335CE">
        <w:rPr>
          <w:rFonts w:ascii="Garamond" w:hAnsi="Garamond"/>
        </w:rPr>
        <w:t xml:space="preserve">Si propone di attribuire il valore a </w:t>
      </w:r>
      <w:r w:rsidRPr="000335CE">
        <w:rPr>
          <w:rFonts w:ascii="Cambria" w:hAnsi="Cambria" w:cs="Cambria"/>
        </w:rPr>
        <w:t>γ</w:t>
      </w:r>
      <w:proofErr w:type="gramStart"/>
      <w:r w:rsidRPr="000335CE">
        <w:rPr>
          <w:rFonts w:ascii="Garamond" w:hAnsi="Garamond"/>
        </w:rPr>
        <w:t>2.</w:t>
      </w:r>
      <w:r w:rsidRPr="000335CE">
        <w:rPr>
          <w:rFonts w:ascii="Cambria Math" w:hAnsi="Cambria Math" w:cs="Cambria Math"/>
        </w:rPr>
        <w:t>𝑎</w:t>
      </w:r>
      <w:proofErr w:type="gramEnd"/>
      <w:r w:rsidRPr="000335CE">
        <w:rPr>
          <w:rFonts w:ascii="Garamond" w:hAnsi="Garamond"/>
        </w:rPr>
        <w:t>, tenendo conto della percentuale del tasso di riciclaggio (X), come desunta dall’ultimo dato certificato dalla Regione Campania con Decreto Dirigenziale n.23 del 23.10.2023, in particolare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t>in caso di valutazione soddisfacente (i valori sono approssimati alla seconda cifra decimale):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t xml:space="preserve">Se </w:t>
      </w:r>
      <w:r w:rsidRPr="000335CE">
        <w:rPr>
          <w:rFonts w:ascii="Garamond" w:hAnsi="Garamond"/>
          <w:b/>
        </w:rPr>
        <w:t xml:space="preserve">X </w:t>
      </w:r>
      <w:r w:rsidRPr="000335CE">
        <w:rPr>
          <w:b/>
        </w:rPr>
        <w:t>≥</w:t>
      </w:r>
      <w:r w:rsidRPr="000335CE">
        <w:rPr>
          <w:rFonts w:ascii="Garamond" w:hAnsi="Garamond"/>
          <w:b/>
        </w:rPr>
        <w:t xml:space="preserve"> 65%</w:t>
      </w:r>
      <w:r w:rsidRPr="000335CE">
        <w:rPr>
          <w:rFonts w:ascii="Garamond" w:hAnsi="Garamond"/>
        </w:rPr>
        <w:tab/>
        <w:t xml:space="preserve"> </w:t>
      </w:r>
      <w:r w:rsidRPr="000335CE">
        <w:rPr>
          <w:rFonts w:ascii="Cambria" w:hAnsi="Cambria" w:cs="Cambria"/>
        </w:rPr>
        <w:t>γ</w:t>
      </w:r>
      <w:proofErr w:type="gramStart"/>
      <w:r w:rsidRPr="000335CE">
        <w:rPr>
          <w:rFonts w:ascii="Garamond" w:hAnsi="Garamond"/>
        </w:rPr>
        <w:t>2.</w:t>
      </w:r>
      <w:r w:rsidRPr="000335CE">
        <w:rPr>
          <w:rFonts w:ascii="Cambria Math" w:hAnsi="Cambria Math" w:cs="Cambria Math"/>
        </w:rPr>
        <w:t>𝑎</w:t>
      </w:r>
      <w:proofErr w:type="gramEnd"/>
      <w:r w:rsidRPr="000335CE">
        <w:rPr>
          <w:rFonts w:ascii="Garamond" w:hAnsi="Garamond"/>
        </w:rPr>
        <w:t xml:space="preserve"> =  0  .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t xml:space="preserve">Se </w:t>
      </w:r>
      <w:r w:rsidRPr="000335CE">
        <w:rPr>
          <w:rFonts w:ascii="Garamond" w:hAnsi="Garamond"/>
          <w:b/>
        </w:rPr>
        <w:t>50%</w:t>
      </w:r>
      <w:r w:rsidRPr="000335CE">
        <w:rPr>
          <w:b/>
        </w:rPr>
        <w:t>≤</w:t>
      </w:r>
      <w:r w:rsidRPr="000335CE">
        <w:rPr>
          <w:rFonts w:ascii="Garamond" w:hAnsi="Garamond"/>
          <w:b/>
        </w:rPr>
        <w:t>X&lt;65%</w:t>
      </w:r>
      <w:r w:rsidRPr="000335CE">
        <w:rPr>
          <w:rFonts w:ascii="Garamond" w:hAnsi="Garamond"/>
        </w:rPr>
        <w:t xml:space="preserve"> 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lastRenderedPageBreak/>
        <w:tab/>
      </w:r>
    </w:p>
    <w:p w:rsidR="00657D67" w:rsidRPr="000335CE" w:rsidRDefault="00657D67" w:rsidP="00715949">
      <w:pPr>
        <w:pStyle w:val="Corpotesto"/>
        <w:spacing w:before="9"/>
        <w:ind w:right="165"/>
        <w:rPr>
          <w:rFonts w:ascii="Garamond" w:hAnsi="Garamond"/>
        </w:rPr>
      </w:pPr>
      <w:r w:rsidRPr="000335CE">
        <w:rPr>
          <w:rFonts w:ascii="Garamond" w:hAnsi="Garamond"/>
        </w:rPr>
        <w:t>Per ogni punto percentuale di riciclo superiore a 50 e fino a 64, verrà attributo un valore pari a 0,0107 a partire da - 0.15</w:t>
      </w:r>
      <w:r>
        <w:rPr>
          <w:rFonts w:ascii="Garamond" w:hAnsi="Garamond"/>
        </w:rPr>
        <w:t>;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t xml:space="preserve">in caso di </w:t>
      </w:r>
      <w:r w:rsidRPr="00657D67">
        <w:rPr>
          <w:rFonts w:ascii="Garamond" w:hAnsi="Garamond"/>
          <w:i/>
        </w:rPr>
        <w:t>valutazione non soddisfacente</w:t>
      </w:r>
      <w:r w:rsidRPr="000335CE">
        <w:rPr>
          <w:rFonts w:ascii="Garamond" w:hAnsi="Garamond"/>
        </w:rPr>
        <w:t xml:space="preserve"> (i valori sono approssimati alla seconda cifra decimale):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t xml:space="preserve">Se </w:t>
      </w:r>
      <w:r w:rsidRPr="000335CE">
        <w:rPr>
          <w:rFonts w:ascii="Garamond" w:hAnsi="Garamond"/>
          <w:b/>
        </w:rPr>
        <w:t>X &lt; 40 %</w:t>
      </w:r>
      <w:r w:rsidRPr="000335CE">
        <w:rPr>
          <w:rFonts w:ascii="Garamond" w:hAnsi="Garamond"/>
        </w:rPr>
        <w:tab/>
      </w:r>
      <w:r w:rsidRPr="000335CE">
        <w:rPr>
          <w:rFonts w:ascii="Cambria" w:hAnsi="Cambria" w:cs="Cambria"/>
        </w:rPr>
        <w:t>γ</w:t>
      </w:r>
      <w:proofErr w:type="gramStart"/>
      <w:r w:rsidRPr="000335CE">
        <w:rPr>
          <w:rFonts w:ascii="Garamond" w:hAnsi="Garamond"/>
        </w:rPr>
        <w:t>2.</w:t>
      </w:r>
      <w:r w:rsidRPr="000335CE">
        <w:rPr>
          <w:rFonts w:ascii="Cambria Math" w:hAnsi="Cambria Math" w:cs="Cambria Math"/>
        </w:rPr>
        <w:t>𝑎</w:t>
      </w:r>
      <w:proofErr w:type="gramEnd"/>
      <w:r w:rsidRPr="000335CE">
        <w:rPr>
          <w:rFonts w:ascii="Garamond" w:hAnsi="Garamond"/>
        </w:rPr>
        <w:t xml:space="preserve"> = - 0,30</w:t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  <w:r w:rsidRPr="000335CE">
        <w:rPr>
          <w:rFonts w:ascii="Garamond" w:hAnsi="Garamond"/>
        </w:rPr>
        <w:t xml:space="preserve">Se </w:t>
      </w:r>
      <w:r w:rsidRPr="000335CE">
        <w:rPr>
          <w:rFonts w:ascii="Garamond" w:hAnsi="Garamond"/>
          <w:b/>
        </w:rPr>
        <w:t>40%</w:t>
      </w:r>
      <w:r w:rsidRPr="000335CE">
        <w:rPr>
          <w:b/>
        </w:rPr>
        <w:t>≤</w:t>
      </w:r>
      <w:r w:rsidRPr="000335CE">
        <w:rPr>
          <w:rFonts w:ascii="Garamond" w:hAnsi="Garamond"/>
          <w:b/>
        </w:rPr>
        <w:t>X&lt;50%</w:t>
      </w:r>
      <w:r w:rsidRPr="000335CE">
        <w:rPr>
          <w:rFonts w:ascii="Garamond" w:hAnsi="Garamond"/>
        </w:rPr>
        <w:tab/>
      </w:r>
    </w:p>
    <w:p w:rsidR="00657D67" w:rsidRPr="000335CE" w:rsidRDefault="00657D67" w:rsidP="00657D67">
      <w:pPr>
        <w:pStyle w:val="Corpotesto"/>
        <w:spacing w:before="9"/>
        <w:rPr>
          <w:rFonts w:ascii="Garamond" w:hAnsi="Garamond"/>
        </w:rPr>
      </w:pPr>
    </w:p>
    <w:p w:rsidR="00657D67" w:rsidRPr="00657D67" w:rsidRDefault="00657D67" w:rsidP="00715949">
      <w:pPr>
        <w:pStyle w:val="Corpotesto"/>
        <w:spacing w:before="9"/>
        <w:ind w:left="426" w:right="165"/>
        <w:rPr>
          <w:rFonts w:ascii="Garamond" w:hAnsi="Garamond"/>
        </w:rPr>
      </w:pPr>
      <w:r w:rsidRPr="000335CE">
        <w:rPr>
          <w:rFonts w:ascii="Garamond" w:hAnsi="Garamond"/>
        </w:rPr>
        <w:t>Per ogni punto percentuale di riciclo superiore a 40 e fino a 49, verrà attr</w:t>
      </w:r>
      <w:r>
        <w:rPr>
          <w:rFonts w:ascii="Garamond" w:hAnsi="Garamond"/>
        </w:rPr>
        <w:t xml:space="preserve">ibuto un valore pari a 0,0166 a </w:t>
      </w:r>
      <w:r w:rsidRPr="000335CE">
        <w:rPr>
          <w:rFonts w:ascii="Garamond" w:hAnsi="Garamond"/>
        </w:rPr>
        <w:t>partire da - 0.30</w:t>
      </w:r>
    </w:p>
    <w:p w:rsidR="004E7C3E" w:rsidRDefault="004E7C3E">
      <w:pPr>
        <w:pStyle w:val="Corpotesto"/>
        <w:spacing w:before="9"/>
        <w:ind w:left="0"/>
        <w:jc w:val="left"/>
        <w:rPr>
          <w:sz w:val="22"/>
        </w:rPr>
      </w:pPr>
    </w:p>
    <w:p w:rsidR="004E7C3E" w:rsidRPr="00EE1ED4" w:rsidRDefault="006D5770" w:rsidP="00EE1ED4">
      <w:pPr>
        <w:tabs>
          <w:tab w:val="left" w:pos="1194"/>
        </w:tabs>
        <w:spacing w:line="268" w:lineRule="auto"/>
        <w:ind w:left="426" w:right="110"/>
        <w:rPr>
          <w:sz w:val="24"/>
        </w:rPr>
      </w:pPr>
      <w:r w:rsidRPr="00EE1ED4">
        <w:rPr>
          <w:b/>
          <w:i/>
          <w:w w:val="90"/>
          <w:sz w:val="25"/>
          <w:u w:val="single"/>
        </w:rPr>
        <w:t>L’Ente territorialmente competente può valorizzare il coefficiente C116a</w:t>
      </w:r>
      <w:r w:rsidRPr="00EE1ED4">
        <w:rPr>
          <w:i/>
          <w:w w:val="90"/>
          <w:sz w:val="24"/>
        </w:rPr>
        <w:t>, che tenga conto della</w:t>
      </w:r>
      <w:r w:rsidRPr="00EE1ED4">
        <w:rPr>
          <w:i/>
          <w:spacing w:val="1"/>
          <w:w w:val="90"/>
          <w:sz w:val="24"/>
        </w:rPr>
        <w:t xml:space="preserve"> </w:t>
      </w:r>
      <w:r w:rsidRPr="00EE1ED4">
        <w:rPr>
          <w:i/>
          <w:w w:val="85"/>
          <w:sz w:val="24"/>
        </w:rPr>
        <w:t>necessità di copertura delle componenti CO116,TV,a e CO116,TF,a, di natura previsionale, connesse agli</w:t>
      </w:r>
      <w:r w:rsidRPr="00EE1ED4">
        <w:rPr>
          <w:i/>
          <w:spacing w:val="1"/>
          <w:w w:val="85"/>
          <w:sz w:val="24"/>
        </w:rPr>
        <w:t xml:space="preserve"> </w:t>
      </w:r>
      <w:r w:rsidRPr="00EE1ED4">
        <w:rPr>
          <w:i/>
          <w:w w:val="80"/>
          <w:sz w:val="24"/>
        </w:rPr>
        <w:t>scostamenti attesi (rispetto ai valori di costo effettivi dell’anno di riferimento) riconducibili alle novità normative</w:t>
      </w:r>
      <w:r w:rsidRPr="00EE1ED4">
        <w:rPr>
          <w:i/>
          <w:spacing w:val="1"/>
          <w:w w:val="80"/>
          <w:sz w:val="24"/>
        </w:rPr>
        <w:t xml:space="preserve"> </w:t>
      </w:r>
      <w:r w:rsidRPr="00EE1ED4">
        <w:rPr>
          <w:i/>
          <w:w w:val="80"/>
          <w:sz w:val="24"/>
        </w:rPr>
        <w:t>introdotte dal decreto legislativo n.116/2020 (in particolare, in materia di qualificazione dei rifiuti prodotti da</w:t>
      </w:r>
      <w:r w:rsidRPr="00EE1ED4">
        <w:rPr>
          <w:i/>
          <w:spacing w:val="1"/>
          <w:w w:val="80"/>
          <w:sz w:val="24"/>
        </w:rPr>
        <w:t xml:space="preserve"> </w:t>
      </w:r>
      <w:r w:rsidRPr="00EE1ED4">
        <w:rPr>
          <w:i/>
          <w:w w:val="80"/>
          <w:sz w:val="24"/>
        </w:rPr>
        <w:t>utenze non domestiche e di possibilità per tale tipologia di utenza di conferire i rifiuti urbani al di fuori del servizio</w:t>
      </w:r>
      <w:r w:rsidRPr="00EE1ED4">
        <w:rPr>
          <w:i/>
          <w:spacing w:val="-45"/>
          <w:w w:val="80"/>
          <w:sz w:val="24"/>
        </w:rPr>
        <w:t xml:space="preserve"> </w:t>
      </w:r>
      <w:r w:rsidRPr="00EE1ED4">
        <w:rPr>
          <w:i/>
          <w:w w:val="85"/>
          <w:sz w:val="24"/>
        </w:rPr>
        <w:t>pubblico)</w:t>
      </w:r>
      <w:r w:rsidRPr="00EE1ED4">
        <w:rPr>
          <w:i/>
          <w:spacing w:val="2"/>
          <w:w w:val="85"/>
          <w:sz w:val="24"/>
        </w:rPr>
        <w:t xml:space="preserve"> </w:t>
      </w:r>
      <w:r w:rsidRPr="00EE1ED4">
        <w:rPr>
          <w:i/>
          <w:w w:val="85"/>
          <w:sz w:val="24"/>
        </w:rPr>
        <w:t>.</w:t>
      </w:r>
      <w:r w:rsidRPr="00EE1ED4">
        <w:rPr>
          <w:i/>
          <w:spacing w:val="3"/>
          <w:w w:val="85"/>
          <w:sz w:val="24"/>
        </w:rPr>
        <w:t xml:space="preserve"> </w:t>
      </w:r>
      <w:r w:rsidRPr="00EE1ED4">
        <w:rPr>
          <w:i/>
          <w:w w:val="85"/>
          <w:sz w:val="24"/>
        </w:rPr>
        <w:t>Tale</w:t>
      </w:r>
      <w:r w:rsidRPr="00EE1ED4">
        <w:rPr>
          <w:i/>
          <w:spacing w:val="2"/>
          <w:w w:val="85"/>
          <w:sz w:val="24"/>
        </w:rPr>
        <w:t xml:space="preserve"> </w:t>
      </w:r>
      <w:r w:rsidRPr="00EE1ED4">
        <w:rPr>
          <w:i/>
          <w:w w:val="85"/>
          <w:sz w:val="24"/>
        </w:rPr>
        <w:t>coefficiente</w:t>
      </w:r>
      <w:r w:rsidRPr="00EE1ED4">
        <w:rPr>
          <w:i/>
          <w:spacing w:val="2"/>
          <w:w w:val="85"/>
          <w:sz w:val="24"/>
        </w:rPr>
        <w:t xml:space="preserve"> </w:t>
      </w:r>
      <w:r w:rsidRPr="00EE1ED4">
        <w:rPr>
          <w:i/>
          <w:w w:val="85"/>
          <w:sz w:val="24"/>
        </w:rPr>
        <w:t>può</w:t>
      </w:r>
      <w:r w:rsidRPr="00EE1ED4">
        <w:rPr>
          <w:i/>
          <w:spacing w:val="2"/>
          <w:w w:val="85"/>
          <w:sz w:val="24"/>
        </w:rPr>
        <w:t xml:space="preserve"> </w:t>
      </w:r>
      <w:r w:rsidRPr="00EE1ED4">
        <w:rPr>
          <w:i/>
          <w:w w:val="85"/>
          <w:sz w:val="24"/>
        </w:rPr>
        <w:t>essere</w:t>
      </w:r>
      <w:r w:rsidRPr="00EE1ED4">
        <w:rPr>
          <w:i/>
          <w:spacing w:val="4"/>
          <w:w w:val="85"/>
          <w:sz w:val="24"/>
        </w:rPr>
        <w:t xml:space="preserve"> </w:t>
      </w:r>
      <w:r w:rsidRPr="00EE1ED4">
        <w:rPr>
          <w:i/>
          <w:w w:val="85"/>
          <w:sz w:val="24"/>
        </w:rPr>
        <w:t>valorizzato</w:t>
      </w:r>
      <w:r w:rsidRPr="00EE1ED4">
        <w:rPr>
          <w:i/>
          <w:spacing w:val="2"/>
          <w:w w:val="85"/>
          <w:sz w:val="24"/>
        </w:rPr>
        <w:t xml:space="preserve"> </w:t>
      </w:r>
      <w:r w:rsidRPr="00EE1ED4">
        <w:rPr>
          <w:i/>
          <w:w w:val="85"/>
          <w:sz w:val="24"/>
        </w:rPr>
        <w:t>entro</w:t>
      </w:r>
      <w:r w:rsidRPr="00EE1ED4">
        <w:rPr>
          <w:i/>
          <w:spacing w:val="3"/>
          <w:w w:val="85"/>
          <w:sz w:val="24"/>
        </w:rPr>
        <w:t xml:space="preserve"> </w:t>
      </w:r>
      <w:r w:rsidRPr="00EE1ED4">
        <w:rPr>
          <w:i/>
          <w:w w:val="85"/>
          <w:sz w:val="24"/>
        </w:rPr>
        <w:t>l’intervallo</w:t>
      </w:r>
      <w:r w:rsidRPr="00EE1ED4">
        <w:rPr>
          <w:i/>
          <w:spacing w:val="2"/>
          <w:w w:val="85"/>
          <w:sz w:val="24"/>
        </w:rPr>
        <w:t xml:space="preserve"> </w:t>
      </w:r>
      <w:r w:rsidRPr="00EE1ED4">
        <w:rPr>
          <w:w w:val="85"/>
          <w:sz w:val="24"/>
        </w:rPr>
        <w:t>[</w:t>
      </w:r>
      <w:r w:rsidRPr="00EE1ED4">
        <w:rPr>
          <w:rFonts w:ascii="Cambria Math" w:hAnsi="Cambria Math"/>
          <w:w w:val="85"/>
          <w:sz w:val="20"/>
        </w:rPr>
        <w:t>0%</w:t>
      </w:r>
      <w:r w:rsidRPr="00EE1ED4">
        <w:rPr>
          <w:rFonts w:ascii="Cambria Math" w:hAnsi="Cambria Math"/>
          <w:spacing w:val="14"/>
          <w:w w:val="85"/>
          <w:sz w:val="20"/>
        </w:rPr>
        <w:t xml:space="preserve"> </w:t>
      </w:r>
      <w:r w:rsidRPr="00EE1ED4">
        <w:rPr>
          <w:rFonts w:ascii="Cambria Math" w:hAnsi="Cambria Math"/>
          <w:w w:val="85"/>
          <w:sz w:val="20"/>
        </w:rPr>
        <w:t>≤</w:t>
      </w:r>
      <w:r w:rsidRPr="00EE1ED4">
        <w:rPr>
          <w:rFonts w:ascii="Cambria Math" w:hAnsi="Cambria Math"/>
          <w:spacing w:val="13"/>
          <w:w w:val="85"/>
          <w:sz w:val="20"/>
        </w:rPr>
        <w:t xml:space="preserve"> </w:t>
      </w:r>
      <w:r w:rsidRPr="00EE1ED4">
        <w:rPr>
          <w:rFonts w:ascii="Cambria Math" w:hAnsi="Cambria Math"/>
          <w:spacing w:val="10"/>
          <w:w w:val="85"/>
          <w:sz w:val="20"/>
        </w:rPr>
        <w:t>C116</w:t>
      </w:r>
      <w:r w:rsidRPr="00EE1ED4">
        <w:rPr>
          <w:rFonts w:ascii="Cambria Math" w:hAnsi="Cambria Math"/>
          <w:spacing w:val="39"/>
          <w:w w:val="85"/>
          <w:sz w:val="20"/>
        </w:rPr>
        <w:t xml:space="preserve"> </w:t>
      </w:r>
      <w:r w:rsidRPr="00EE1ED4">
        <w:rPr>
          <w:rFonts w:ascii="Cambria Math" w:hAnsi="Cambria Math"/>
          <w:w w:val="85"/>
          <w:sz w:val="20"/>
        </w:rPr>
        <w:t>≤</w:t>
      </w:r>
      <w:r w:rsidRPr="00EE1ED4">
        <w:rPr>
          <w:rFonts w:ascii="Cambria Math" w:hAnsi="Cambria Math"/>
          <w:spacing w:val="11"/>
          <w:w w:val="85"/>
          <w:sz w:val="20"/>
        </w:rPr>
        <w:t xml:space="preserve"> </w:t>
      </w:r>
      <w:r w:rsidRPr="00EE1ED4">
        <w:rPr>
          <w:rFonts w:ascii="Cambria Math" w:hAnsi="Cambria Math"/>
          <w:w w:val="85"/>
          <w:sz w:val="20"/>
        </w:rPr>
        <w:t>3%</w:t>
      </w:r>
      <w:r w:rsidRPr="00EE1ED4">
        <w:rPr>
          <w:w w:val="85"/>
          <w:sz w:val="24"/>
        </w:rPr>
        <w:t>].</w:t>
      </w:r>
    </w:p>
    <w:p w:rsidR="004E7C3E" w:rsidRDefault="006D5770" w:rsidP="00EE1ED4">
      <w:pPr>
        <w:pStyle w:val="Corpotesto"/>
        <w:spacing w:before="4" w:line="268" w:lineRule="auto"/>
        <w:ind w:left="405" w:right="107"/>
      </w:pPr>
      <w:r>
        <w:rPr>
          <w:w w:val="95"/>
        </w:rPr>
        <w:t>Al pari di quanto già sostenuto per gli altri parametri/coefficienti di competenza dell’ETC ai sensi delle</w:t>
      </w:r>
      <w:r>
        <w:rPr>
          <w:spacing w:val="1"/>
          <w:w w:val="95"/>
        </w:rPr>
        <w:t xml:space="preserve"> </w:t>
      </w:r>
      <w:r>
        <w:rPr>
          <w:w w:val="85"/>
        </w:rPr>
        <w:t xml:space="preserve">deliberazioni ARERA n.443/2019 e n. 363/2021 ed al fine di </w:t>
      </w:r>
      <w:r>
        <w:rPr>
          <w:i/>
          <w:w w:val="85"/>
          <w:u w:val="single"/>
        </w:rPr>
        <w:t>vincolare a ponderazioni di carattere esclusivamente</w:t>
      </w:r>
      <w:r>
        <w:rPr>
          <w:i/>
          <w:spacing w:val="1"/>
          <w:w w:val="85"/>
        </w:rPr>
        <w:t xml:space="preserve"> </w:t>
      </w:r>
      <w:r>
        <w:rPr>
          <w:i/>
          <w:w w:val="90"/>
          <w:position w:val="2"/>
          <w:u w:val="single"/>
        </w:rPr>
        <w:t>oggettiv</w:t>
      </w:r>
      <w:r w:rsidR="00361572">
        <w:rPr>
          <w:i/>
          <w:w w:val="90"/>
          <w:position w:val="2"/>
          <w:u w:val="single"/>
        </w:rPr>
        <w:t>e</w:t>
      </w:r>
      <w:r>
        <w:rPr>
          <w:i/>
          <w:w w:val="90"/>
          <w:position w:val="2"/>
        </w:rPr>
        <w:t xml:space="preserve"> </w:t>
      </w:r>
      <w:r>
        <w:rPr>
          <w:w w:val="90"/>
          <w:position w:val="2"/>
        </w:rPr>
        <w:t xml:space="preserve">la determinazione del coefficiente </w:t>
      </w:r>
      <w:r>
        <w:rPr>
          <w:b/>
          <w:i/>
          <w:w w:val="90"/>
          <w:position w:val="2"/>
          <w:sz w:val="25"/>
        </w:rPr>
        <w:t>C</w:t>
      </w:r>
      <w:r>
        <w:rPr>
          <w:b/>
          <w:i/>
          <w:w w:val="90"/>
          <w:sz w:val="14"/>
        </w:rPr>
        <w:t xml:space="preserve">116a </w:t>
      </w:r>
      <w:r>
        <w:rPr>
          <w:w w:val="90"/>
          <w:position w:val="2"/>
        </w:rPr>
        <w:t xml:space="preserve">entro il limite massimo del 3%, come da art. 4.4 </w:t>
      </w:r>
      <w:r>
        <w:rPr>
          <w:i/>
          <w:w w:val="90"/>
          <w:position w:val="2"/>
        </w:rPr>
        <w:t>dell’Allegato</w:t>
      </w:r>
      <w:r>
        <w:rPr>
          <w:i/>
          <w:spacing w:val="-51"/>
          <w:w w:val="90"/>
          <w:position w:val="2"/>
        </w:rPr>
        <w:t xml:space="preserve"> </w:t>
      </w:r>
      <w:r>
        <w:rPr>
          <w:i/>
          <w:w w:val="95"/>
        </w:rPr>
        <w:t xml:space="preserve">“A” </w:t>
      </w:r>
      <w:r>
        <w:rPr>
          <w:w w:val="95"/>
        </w:rPr>
        <w:t>alla deliberazione ARERA n.363/2021, si propone di attribuire allo stesso un valore pari al rapporto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percentuale tra la </w:t>
      </w:r>
      <w:r>
        <w:rPr>
          <w:w w:val="95"/>
          <w:u w:val="single"/>
        </w:rPr>
        <w:t>prevista riduzione</w:t>
      </w:r>
      <w:r>
        <w:rPr>
          <w:w w:val="95"/>
        </w:rPr>
        <w:t xml:space="preserve"> della quantità dei rifiuti gestiti dal servizio pubblico, formalmente</w:t>
      </w:r>
      <w:r>
        <w:rPr>
          <w:spacing w:val="1"/>
          <w:w w:val="95"/>
        </w:rPr>
        <w:t xml:space="preserve"> </w:t>
      </w:r>
      <w:r>
        <w:t>dichiarata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Gestore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trasmissione</w:t>
      </w:r>
      <w:r>
        <w:rPr>
          <w:spacing w:val="1"/>
        </w:rPr>
        <w:t xml:space="preserve"> </w:t>
      </w:r>
      <w:r>
        <w:t>all’ETC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rPr>
          <w:w w:val="95"/>
        </w:rPr>
        <w:t xml:space="preserve">dell’applicazione del </w:t>
      </w:r>
      <w:r>
        <w:rPr>
          <w:i/>
          <w:w w:val="95"/>
        </w:rPr>
        <w:t xml:space="preserve">MTR-2, </w:t>
      </w:r>
      <w:r>
        <w:rPr>
          <w:w w:val="95"/>
        </w:rPr>
        <w:t>a seguito dell’adozione del decreto legislativo n. 116/2020 sul totale dei</w:t>
      </w:r>
      <w:r>
        <w:rPr>
          <w:spacing w:val="1"/>
          <w:w w:val="95"/>
        </w:rPr>
        <w:t xml:space="preserve"> </w:t>
      </w:r>
      <w:r>
        <w:t>rifiuti</w:t>
      </w:r>
      <w:r>
        <w:rPr>
          <w:spacing w:val="-8"/>
        </w:rPr>
        <w:t xml:space="preserve"> </w:t>
      </w:r>
      <w:r>
        <w:t>prodotti</w:t>
      </w:r>
      <w:r>
        <w:rPr>
          <w:spacing w:val="-8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all’anno</w:t>
      </w:r>
      <w:r>
        <w:rPr>
          <w:spacing w:val="-9"/>
        </w:rPr>
        <w:t xml:space="preserve"> </w:t>
      </w:r>
      <w:r>
        <w:t>precedente</w:t>
      </w:r>
      <w:r>
        <w:rPr>
          <w:spacing w:val="-10"/>
        </w:rPr>
        <w:t xml:space="preserve"> </w:t>
      </w:r>
      <w:r>
        <w:t>all’entrata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vigore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predetto</w:t>
      </w:r>
      <w:r>
        <w:rPr>
          <w:spacing w:val="-8"/>
        </w:rPr>
        <w:t xml:space="preserve"> </w:t>
      </w:r>
      <w:r>
        <w:t>decreto.</w:t>
      </w:r>
    </w:p>
    <w:p w:rsidR="004E7C3E" w:rsidRDefault="006D5770">
      <w:pPr>
        <w:pStyle w:val="Corpotesto"/>
        <w:spacing w:line="271" w:lineRule="auto"/>
        <w:ind w:right="107"/>
      </w:pPr>
      <w:r>
        <w:rPr>
          <w:w w:val="95"/>
        </w:rPr>
        <w:t>Qualora siano disponibili solo i dati forniti dal soggetto gestore e dal Comune relativi ai costi previsionali</w:t>
      </w:r>
      <w:r>
        <w:rPr>
          <w:spacing w:val="-54"/>
          <w:w w:val="95"/>
        </w:rPr>
        <w:t xml:space="preserve"> </w:t>
      </w:r>
      <w:r>
        <w:rPr>
          <w:position w:val="2"/>
        </w:rPr>
        <w:t>dovuti all’entrata in vigore del decreto legislativo n. 116/2020 CO</w:t>
      </w:r>
      <w:r>
        <w:rPr>
          <w:sz w:val="14"/>
        </w:rPr>
        <w:t>exp116tv</w:t>
      </w:r>
      <w:r>
        <w:rPr>
          <w:spacing w:val="1"/>
          <w:sz w:val="14"/>
        </w:rPr>
        <w:t xml:space="preserve"> </w:t>
      </w:r>
      <w:r>
        <w:rPr>
          <w:position w:val="2"/>
        </w:rPr>
        <w:t>e CO</w:t>
      </w:r>
      <w:r>
        <w:rPr>
          <w:sz w:val="14"/>
        </w:rPr>
        <w:t>exp116tf</w:t>
      </w:r>
      <w:r>
        <w:rPr>
          <w:position w:val="2"/>
        </w:rPr>
        <w:t>, si propone di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attribuire al coefficiente CO</w:t>
      </w:r>
      <w:r>
        <w:rPr>
          <w:sz w:val="14"/>
        </w:rPr>
        <w:t>116a</w:t>
      </w:r>
      <w:r>
        <w:rPr>
          <w:position w:val="2"/>
        </w:rPr>
        <w:t xml:space="preserve">, sempre </w:t>
      </w:r>
      <w:r>
        <w:rPr>
          <w:b/>
          <w:position w:val="2"/>
        </w:rPr>
        <w:t xml:space="preserve">entro il limite massimo del 3%, </w:t>
      </w:r>
      <w:r>
        <w:rPr>
          <w:position w:val="2"/>
        </w:rPr>
        <w:t>un valore pari al rapporto</w:t>
      </w:r>
      <w:r>
        <w:rPr>
          <w:spacing w:val="1"/>
          <w:position w:val="2"/>
        </w:rPr>
        <w:t xml:space="preserve"> </w:t>
      </w:r>
      <w:r>
        <w:t>percentuale</w:t>
      </w:r>
      <w:r>
        <w:rPr>
          <w:spacing w:val="-7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predetto</w:t>
      </w:r>
      <w:r>
        <w:rPr>
          <w:spacing w:val="-10"/>
        </w:rPr>
        <w:t xml:space="preserve"> </w:t>
      </w:r>
      <w:r>
        <w:t>costo</w:t>
      </w:r>
      <w:r>
        <w:rPr>
          <w:spacing w:val="-8"/>
        </w:rPr>
        <w:t xml:space="preserve"> </w:t>
      </w:r>
      <w:r>
        <w:t>previsionale</w:t>
      </w:r>
      <w:r>
        <w:rPr>
          <w:spacing w:val="-10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totale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corrispettivo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riconosciuto</w:t>
      </w:r>
      <w:r>
        <w:rPr>
          <w:spacing w:val="-8"/>
        </w:rPr>
        <w:t xml:space="preserve"> </w:t>
      </w:r>
      <w:r>
        <w:t>dal</w:t>
      </w:r>
      <w:r>
        <w:rPr>
          <w:spacing w:val="-58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gestore.</w:t>
      </w:r>
    </w:p>
    <w:p w:rsidR="004E7C3E" w:rsidRDefault="006D5770">
      <w:pPr>
        <w:pStyle w:val="Corpotesto"/>
        <w:spacing w:line="271" w:lineRule="auto"/>
        <w:ind w:right="109"/>
      </w:pPr>
      <w:r>
        <w:rPr>
          <w:w w:val="95"/>
        </w:rPr>
        <w:t>Qualora siano disponibili solo i dati relativi al numero delle utenze non domestiche che si saranno avvalsi</w:t>
      </w:r>
      <w:r>
        <w:rPr>
          <w:spacing w:val="-54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soggetti</w:t>
      </w:r>
      <w:r>
        <w:rPr>
          <w:spacing w:val="-3"/>
          <w:w w:val="95"/>
        </w:rPr>
        <w:t xml:space="preserve"> </w:t>
      </w:r>
      <w:r>
        <w:rPr>
          <w:w w:val="95"/>
        </w:rPr>
        <w:t>terzi</w:t>
      </w:r>
      <w:r>
        <w:rPr>
          <w:spacing w:val="-2"/>
          <w:w w:val="95"/>
        </w:rPr>
        <w:t xml:space="preserve"> </w:t>
      </w:r>
      <w:r>
        <w:rPr>
          <w:w w:val="95"/>
        </w:rPr>
        <w:t>per</w:t>
      </w:r>
      <w:r>
        <w:rPr>
          <w:spacing w:val="-3"/>
          <w:w w:val="95"/>
        </w:rPr>
        <w:t xml:space="preserve"> </w:t>
      </w:r>
      <w:r>
        <w:rPr>
          <w:w w:val="95"/>
        </w:rPr>
        <w:t>il</w:t>
      </w:r>
      <w:r>
        <w:rPr>
          <w:spacing w:val="-3"/>
          <w:w w:val="95"/>
        </w:rPr>
        <w:t xml:space="preserve"> </w:t>
      </w:r>
      <w:r>
        <w:rPr>
          <w:w w:val="95"/>
        </w:rPr>
        <w:t>ritiro</w:t>
      </w:r>
      <w:r>
        <w:rPr>
          <w:spacing w:val="-3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rifiuti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seguito</w:t>
      </w:r>
      <w:r>
        <w:rPr>
          <w:spacing w:val="-3"/>
          <w:w w:val="95"/>
        </w:rPr>
        <w:t xml:space="preserve"> </w:t>
      </w:r>
      <w:r>
        <w:rPr>
          <w:w w:val="95"/>
        </w:rPr>
        <w:t>dell’entrata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vigore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decreto</w:t>
      </w:r>
      <w:r>
        <w:rPr>
          <w:spacing w:val="-3"/>
          <w:w w:val="95"/>
        </w:rPr>
        <w:t xml:space="preserve"> </w:t>
      </w:r>
      <w:r>
        <w:rPr>
          <w:w w:val="95"/>
        </w:rPr>
        <w:t>legislativo</w:t>
      </w:r>
      <w:r>
        <w:rPr>
          <w:spacing w:val="-3"/>
          <w:w w:val="95"/>
        </w:rPr>
        <w:t xml:space="preserve"> </w:t>
      </w:r>
      <w:r>
        <w:rPr>
          <w:w w:val="95"/>
        </w:rPr>
        <w:t>n.116/2020, al</w:t>
      </w:r>
      <w:r>
        <w:rPr>
          <w:spacing w:val="-55"/>
          <w:w w:val="95"/>
        </w:rPr>
        <w:t xml:space="preserve"> </w:t>
      </w:r>
      <w:r>
        <w:rPr>
          <w:w w:val="95"/>
          <w:position w:val="2"/>
        </w:rPr>
        <w:t>coefficiente C</w:t>
      </w:r>
      <w:r>
        <w:rPr>
          <w:w w:val="95"/>
          <w:sz w:val="14"/>
        </w:rPr>
        <w:t>116a</w:t>
      </w:r>
      <w:r>
        <w:rPr>
          <w:w w:val="95"/>
          <w:position w:val="2"/>
        </w:rPr>
        <w:t xml:space="preserve">, sempre </w:t>
      </w:r>
      <w:r>
        <w:rPr>
          <w:b/>
          <w:w w:val="95"/>
          <w:position w:val="2"/>
        </w:rPr>
        <w:t>entro il limite massimo del 3%</w:t>
      </w:r>
      <w:r>
        <w:rPr>
          <w:w w:val="95"/>
          <w:position w:val="2"/>
        </w:rPr>
        <w:t>, si propone di attribuire un valore percentuale</w:t>
      </w:r>
      <w:r>
        <w:rPr>
          <w:spacing w:val="1"/>
          <w:w w:val="95"/>
          <w:position w:val="2"/>
        </w:rPr>
        <w:t xml:space="preserve"> </w:t>
      </w:r>
      <w:r>
        <w:t>pari al rapporto tra il numero delle predette utenze non domestiche ed il totale di tutte le utenze non</w:t>
      </w:r>
      <w:r>
        <w:rPr>
          <w:spacing w:val="1"/>
        </w:rPr>
        <w:t xml:space="preserve"> </w:t>
      </w:r>
      <w:r>
        <w:t>domestiche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considerato.</w:t>
      </w:r>
    </w:p>
    <w:p w:rsidR="004E7C3E" w:rsidRDefault="006D5770">
      <w:pPr>
        <w:spacing w:line="268" w:lineRule="auto"/>
        <w:ind w:left="473" w:right="111"/>
        <w:jc w:val="both"/>
        <w:rPr>
          <w:sz w:val="24"/>
        </w:rPr>
      </w:pPr>
      <w:r>
        <w:rPr>
          <w:w w:val="95"/>
          <w:sz w:val="24"/>
        </w:rPr>
        <w:t>In tutti i casi in cui il predetto rapporto percentuale risulti superiore al limite percentuale massimo fissato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 xml:space="preserve">dall’art. 4.4 </w:t>
      </w:r>
      <w:r>
        <w:rPr>
          <w:i/>
          <w:w w:val="90"/>
          <w:sz w:val="24"/>
        </w:rPr>
        <w:t>dell’Allegato “A” alla deliberazione ARERA 3 agosto 2021, 363/2021/R/</w:t>
      </w:r>
      <w:proofErr w:type="spellStart"/>
      <w:r>
        <w:rPr>
          <w:i/>
          <w:w w:val="90"/>
          <w:sz w:val="24"/>
        </w:rPr>
        <w:t>rif</w:t>
      </w:r>
      <w:proofErr w:type="spellEnd"/>
      <w:r>
        <w:rPr>
          <w:i/>
          <w:w w:val="90"/>
          <w:sz w:val="24"/>
        </w:rPr>
        <w:t>, integrato e modificato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w w:val="80"/>
          <w:sz w:val="24"/>
        </w:rPr>
        <w:t>dalla deliberazione 3 agosto 2023, 389/2023/R/</w:t>
      </w:r>
      <w:proofErr w:type="spellStart"/>
      <w:r>
        <w:rPr>
          <w:i/>
          <w:w w:val="80"/>
          <w:sz w:val="24"/>
        </w:rPr>
        <w:t>rif</w:t>
      </w:r>
      <w:proofErr w:type="spellEnd"/>
      <w:r>
        <w:rPr>
          <w:i/>
          <w:w w:val="80"/>
          <w:sz w:val="24"/>
        </w:rPr>
        <w:t>, recante aggiornamento biennale (2024-2025) del Metodo Tariffario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sz w:val="24"/>
        </w:rPr>
        <w:t>Rifiuti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(MTR-2)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attribuirà</w:t>
      </w:r>
      <w:r>
        <w:rPr>
          <w:spacing w:val="-2"/>
          <w:sz w:val="24"/>
        </w:rPr>
        <w:t xml:space="preserve"> </w:t>
      </w:r>
      <w:r>
        <w:rPr>
          <w:sz w:val="24"/>
        </w:rPr>
        <w:t>sempre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3%</w:t>
      </w:r>
      <w:r>
        <w:rPr>
          <w:sz w:val="24"/>
        </w:rPr>
        <w:t>.</w:t>
      </w:r>
    </w:p>
    <w:p w:rsidR="004E7C3E" w:rsidRDefault="006D5770">
      <w:pPr>
        <w:pStyle w:val="Corpotesto"/>
        <w:spacing w:line="271" w:lineRule="auto"/>
        <w:ind w:right="106"/>
      </w:pPr>
      <w:r>
        <w:rPr>
          <w:w w:val="95"/>
          <w:position w:val="2"/>
        </w:rPr>
        <w:t>Se</w:t>
      </w:r>
      <w:r>
        <w:rPr>
          <w:spacing w:val="-9"/>
          <w:w w:val="95"/>
          <w:position w:val="2"/>
        </w:rPr>
        <w:t xml:space="preserve"> </w:t>
      </w:r>
      <w:r>
        <w:rPr>
          <w:w w:val="95"/>
          <w:position w:val="2"/>
        </w:rPr>
        <w:t>il</w:t>
      </w:r>
      <w:r>
        <w:rPr>
          <w:spacing w:val="-9"/>
          <w:w w:val="95"/>
          <w:position w:val="2"/>
        </w:rPr>
        <w:t xml:space="preserve"> </w:t>
      </w:r>
      <w:r>
        <w:rPr>
          <w:w w:val="95"/>
          <w:position w:val="2"/>
        </w:rPr>
        <w:t>predetto</w:t>
      </w:r>
      <w:r>
        <w:rPr>
          <w:spacing w:val="-10"/>
          <w:w w:val="95"/>
          <w:position w:val="2"/>
        </w:rPr>
        <w:t xml:space="preserve"> </w:t>
      </w:r>
      <w:r>
        <w:rPr>
          <w:w w:val="95"/>
          <w:position w:val="2"/>
        </w:rPr>
        <w:t>rapporto</w:t>
      </w:r>
      <w:r>
        <w:rPr>
          <w:spacing w:val="-10"/>
          <w:w w:val="95"/>
          <w:position w:val="2"/>
        </w:rPr>
        <w:t xml:space="preserve"> </w:t>
      </w:r>
      <w:r>
        <w:rPr>
          <w:w w:val="95"/>
          <w:position w:val="2"/>
        </w:rPr>
        <w:t>è</w:t>
      </w:r>
      <w:r>
        <w:rPr>
          <w:spacing w:val="-9"/>
          <w:w w:val="95"/>
          <w:position w:val="2"/>
        </w:rPr>
        <w:t xml:space="preserve"> </w:t>
      </w:r>
      <w:r>
        <w:rPr>
          <w:w w:val="95"/>
          <w:position w:val="2"/>
        </w:rPr>
        <w:t>minore</w:t>
      </w:r>
      <w:r>
        <w:rPr>
          <w:spacing w:val="-9"/>
          <w:w w:val="95"/>
          <w:position w:val="2"/>
        </w:rPr>
        <w:t xml:space="preserve"> </w:t>
      </w:r>
      <w:r>
        <w:rPr>
          <w:w w:val="95"/>
          <w:position w:val="2"/>
        </w:rPr>
        <w:t>o</w:t>
      </w:r>
      <w:r>
        <w:rPr>
          <w:spacing w:val="-9"/>
          <w:w w:val="95"/>
          <w:position w:val="2"/>
        </w:rPr>
        <w:t xml:space="preserve"> </w:t>
      </w:r>
      <w:r>
        <w:rPr>
          <w:w w:val="95"/>
          <w:position w:val="2"/>
        </w:rPr>
        <w:t>uguale</w:t>
      </w:r>
      <w:r>
        <w:rPr>
          <w:spacing w:val="-9"/>
          <w:w w:val="95"/>
          <w:position w:val="2"/>
        </w:rPr>
        <w:t xml:space="preserve"> </w:t>
      </w:r>
      <w:r>
        <w:rPr>
          <w:w w:val="95"/>
          <w:position w:val="2"/>
        </w:rPr>
        <w:t>al</w:t>
      </w:r>
      <w:r>
        <w:rPr>
          <w:spacing w:val="-9"/>
          <w:w w:val="95"/>
          <w:position w:val="2"/>
        </w:rPr>
        <w:t xml:space="preserve"> </w:t>
      </w:r>
      <w:r>
        <w:rPr>
          <w:w w:val="95"/>
          <w:position w:val="2"/>
        </w:rPr>
        <w:t>3%,</w:t>
      </w:r>
      <w:r>
        <w:rPr>
          <w:spacing w:val="-10"/>
          <w:w w:val="95"/>
          <w:position w:val="2"/>
        </w:rPr>
        <w:t xml:space="preserve"> </w:t>
      </w:r>
      <w:r>
        <w:rPr>
          <w:w w:val="95"/>
          <w:position w:val="2"/>
        </w:rPr>
        <w:t>sarà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assegnato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al</w:t>
      </w:r>
      <w:r>
        <w:rPr>
          <w:spacing w:val="-8"/>
          <w:w w:val="95"/>
          <w:position w:val="2"/>
        </w:rPr>
        <w:t xml:space="preserve"> </w:t>
      </w:r>
      <w:r>
        <w:rPr>
          <w:w w:val="95"/>
          <w:position w:val="2"/>
        </w:rPr>
        <w:t>coefficiente</w:t>
      </w:r>
      <w:r>
        <w:rPr>
          <w:spacing w:val="-4"/>
          <w:w w:val="95"/>
          <w:position w:val="2"/>
        </w:rPr>
        <w:t xml:space="preserve"> </w:t>
      </w:r>
      <w:r>
        <w:rPr>
          <w:i/>
          <w:w w:val="95"/>
          <w:position w:val="2"/>
        </w:rPr>
        <w:t>C</w:t>
      </w:r>
      <w:r>
        <w:rPr>
          <w:i/>
          <w:w w:val="95"/>
          <w:sz w:val="14"/>
        </w:rPr>
        <w:t>116a</w:t>
      </w:r>
      <w:r>
        <w:rPr>
          <w:i/>
          <w:spacing w:val="16"/>
          <w:w w:val="95"/>
          <w:sz w:val="14"/>
        </w:rPr>
        <w:t xml:space="preserve"> </w:t>
      </w:r>
      <w:r>
        <w:rPr>
          <w:w w:val="95"/>
          <w:position w:val="2"/>
        </w:rPr>
        <w:t>tale</w:t>
      </w:r>
      <w:r>
        <w:rPr>
          <w:spacing w:val="-9"/>
          <w:w w:val="95"/>
          <w:position w:val="2"/>
        </w:rPr>
        <w:t xml:space="preserve"> </w:t>
      </w:r>
      <w:r>
        <w:rPr>
          <w:w w:val="95"/>
          <w:position w:val="2"/>
        </w:rPr>
        <w:t>valore</w:t>
      </w:r>
      <w:r>
        <w:rPr>
          <w:spacing w:val="-9"/>
          <w:w w:val="95"/>
          <w:position w:val="2"/>
        </w:rPr>
        <w:t xml:space="preserve"> </w:t>
      </w:r>
      <w:r>
        <w:rPr>
          <w:w w:val="95"/>
          <w:position w:val="2"/>
        </w:rPr>
        <w:t>percentuale.</w:t>
      </w:r>
      <w:r>
        <w:rPr>
          <w:spacing w:val="-55"/>
          <w:w w:val="95"/>
          <w:position w:val="2"/>
        </w:rPr>
        <w:t xml:space="preserve"> </w:t>
      </w:r>
      <w:r>
        <w:rPr>
          <w:spacing w:val="-1"/>
        </w:rPr>
        <w:t>Resta</w:t>
      </w:r>
      <w:r>
        <w:rPr>
          <w:spacing w:val="-12"/>
        </w:rPr>
        <w:t xml:space="preserve"> </w:t>
      </w:r>
      <w:r>
        <w:rPr>
          <w:spacing w:val="-1"/>
        </w:rPr>
        <w:t>inteso</w:t>
      </w:r>
      <w:r>
        <w:rPr>
          <w:spacing w:val="-14"/>
        </w:rPr>
        <w:t xml:space="preserve"> </w:t>
      </w:r>
      <w:r>
        <w:rPr>
          <w:spacing w:val="-1"/>
        </w:rPr>
        <w:t>che,</w:t>
      </w:r>
      <w:r>
        <w:rPr>
          <w:spacing w:val="-12"/>
        </w:rPr>
        <w:t xml:space="preserve"> </w:t>
      </w:r>
      <w:r>
        <w:rPr>
          <w:spacing w:val="-1"/>
        </w:rPr>
        <w:t>qualora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Comune</w:t>
      </w:r>
      <w:r>
        <w:rPr>
          <w:spacing w:val="-11"/>
        </w:rPr>
        <w:t xml:space="preserve"> </w:t>
      </w:r>
      <w:r>
        <w:rPr>
          <w:spacing w:val="-1"/>
        </w:rPr>
        <w:t>e/o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Gestore</w:t>
      </w:r>
      <w:r>
        <w:rPr>
          <w:spacing w:val="-13"/>
        </w:rPr>
        <w:t xml:space="preserve"> </w:t>
      </w:r>
      <w:r>
        <w:rPr>
          <w:spacing w:val="-1"/>
        </w:rPr>
        <w:t>non</w:t>
      </w:r>
      <w:r>
        <w:rPr>
          <w:spacing w:val="-12"/>
        </w:rPr>
        <w:t xml:space="preserve"> </w:t>
      </w:r>
      <w:r>
        <w:rPr>
          <w:spacing w:val="-1"/>
        </w:rPr>
        <w:t>comunichino</w:t>
      </w:r>
      <w:r>
        <w:rPr>
          <w:spacing w:val="-12"/>
        </w:rPr>
        <w:t xml:space="preserve"> </w:t>
      </w:r>
      <w:r>
        <w:rPr>
          <w:spacing w:val="-1"/>
        </w:rPr>
        <w:t>all’ETC</w:t>
      </w:r>
      <w:r>
        <w:rPr>
          <w:spacing w:val="-13"/>
        </w:rPr>
        <w:t xml:space="preserve"> </w:t>
      </w:r>
      <w:r>
        <w:rPr>
          <w:spacing w:val="-1"/>
        </w:rPr>
        <w:t>alcuna</w:t>
      </w:r>
      <w:r>
        <w:rPr>
          <w:spacing w:val="-12"/>
        </w:rPr>
        <w:t xml:space="preserve"> </w:t>
      </w:r>
      <w:r>
        <w:rPr>
          <w:spacing w:val="-1"/>
        </w:rPr>
        <w:t>prevista</w:t>
      </w:r>
      <w:r>
        <w:rPr>
          <w:spacing w:val="-11"/>
        </w:rPr>
        <w:t xml:space="preserve"> </w:t>
      </w:r>
      <w:r>
        <w:t>riduzione</w:t>
      </w:r>
      <w:r>
        <w:rPr>
          <w:spacing w:val="-58"/>
        </w:rPr>
        <w:t xml:space="preserve"> </w:t>
      </w:r>
      <w:r>
        <w:rPr>
          <w:w w:val="95"/>
        </w:rPr>
        <w:t>della quantità dei rifiuti gestiti dal servizio pubblico, a seguito dell’adozione del decreto legislativo n.</w:t>
      </w:r>
      <w:r>
        <w:rPr>
          <w:spacing w:val="1"/>
          <w:w w:val="95"/>
        </w:rPr>
        <w:t xml:space="preserve"> </w:t>
      </w:r>
      <w:r>
        <w:t>116/2020 sul totale dei rifiuti prodotti rispetto all’anno precedente all’entrata in vigore del predetto</w:t>
      </w:r>
      <w:r>
        <w:rPr>
          <w:spacing w:val="1"/>
        </w:rPr>
        <w:t xml:space="preserve"> </w:t>
      </w:r>
      <w:r>
        <w:t>decreto,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coefficiente</w:t>
      </w:r>
      <w:r>
        <w:rPr>
          <w:spacing w:val="-6"/>
        </w:rPr>
        <w:t xml:space="preserve"> </w:t>
      </w:r>
      <w:r>
        <w:rPr>
          <w:i/>
        </w:rPr>
        <w:t>C116a</w:t>
      </w:r>
      <w:r>
        <w:rPr>
          <w:i/>
          <w:spacing w:val="-5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t>attribuito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valore</w:t>
      </w:r>
      <w:r>
        <w:rPr>
          <w:spacing w:val="-5"/>
        </w:rPr>
        <w:t xml:space="preserve"> </w:t>
      </w:r>
      <w:r>
        <w:t>pari</w:t>
      </w:r>
      <w:r>
        <w:rPr>
          <w:spacing w:val="-6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0%;</w:t>
      </w:r>
    </w:p>
    <w:p w:rsidR="004E7C3E" w:rsidRDefault="004E7C3E">
      <w:pPr>
        <w:pStyle w:val="Corpotesto"/>
        <w:spacing w:before="10"/>
        <w:ind w:left="0"/>
        <w:jc w:val="left"/>
        <w:rPr>
          <w:sz w:val="25"/>
        </w:rPr>
      </w:pPr>
    </w:p>
    <w:p w:rsidR="00EE1ED4" w:rsidRPr="0036747D" w:rsidRDefault="006D5770" w:rsidP="0036747D">
      <w:pPr>
        <w:spacing w:line="271" w:lineRule="auto"/>
        <w:ind w:left="473" w:right="108"/>
        <w:jc w:val="both"/>
        <w:rPr>
          <w:i/>
          <w:sz w:val="24"/>
        </w:rPr>
      </w:pPr>
      <w:r>
        <w:rPr>
          <w:i/>
          <w:w w:val="90"/>
          <w:sz w:val="24"/>
        </w:rPr>
        <w:t>“Ai sensi dell’art. 4.4bis dell’Allegato A alla deliberazione ARERA 3 agosto 2021,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363/2021/R/</w:t>
      </w:r>
      <w:proofErr w:type="spellStart"/>
      <w:r>
        <w:rPr>
          <w:i/>
          <w:w w:val="90"/>
          <w:sz w:val="24"/>
        </w:rPr>
        <w:t>rif</w:t>
      </w:r>
      <w:proofErr w:type="spellEnd"/>
      <w:r>
        <w:rPr>
          <w:i/>
          <w:w w:val="90"/>
          <w:sz w:val="24"/>
        </w:rPr>
        <w:t>, integrato 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5"/>
          <w:sz w:val="24"/>
        </w:rPr>
        <w:lastRenderedPageBreak/>
        <w:t>modificato dalla deliberazione 3 agosto 2023, 389/2023/R/</w:t>
      </w:r>
      <w:proofErr w:type="spellStart"/>
      <w:r>
        <w:rPr>
          <w:i/>
          <w:w w:val="85"/>
          <w:sz w:val="24"/>
        </w:rPr>
        <w:t>rif</w:t>
      </w:r>
      <w:proofErr w:type="spellEnd"/>
      <w:r>
        <w:rPr>
          <w:i/>
          <w:w w:val="85"/>
          <w:sz w:val="24"/>
        </w:rPr>
        <w:t>, recante aggiornamento biennale (2024-2025) del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position w:val="1"/>
          <w:sz w:val="24"/>
        </w:rPr>
        <w:t xml:space="preserve">Metodo Tariffario Rifiuti (MTR-2), in ciascun anno a = [2024,2025] per la determinazione del parametro </w:t>
      </w:r>
      <w:r>
        <w:rPr>
          <w:rFonts w:ascii="Cambria Math" w:eastAsia="Cambria Math" w:hAnsi="Cambria Math"/>
          <w:w w:val="85"/>
          <w:position w:val="1"/>
          <w:sz w:val="25"/>
        </w:rPr>
        <w:t>𝜌</w:t>
      </w:r>
      <w:r>
        <w:rPr>
          <w:rFonts w:ascii="Cambria Math" w:eastAsia="Cambria Math" w:hAnsi="Cambria Math"/>
          <w:w w:val="85"/>
          <w:sz w:val="17"/>
        </w:rPr>
        <w:t>𝑎</w:t>
      </w:r>
      <w:r>
        <w:rPr>
          <w:i/>
          <w:w w:val="85"/>
          <w:position w:val="1"/>
          <w:sz w:val="24"/>
        </w:rPr>
        <w:t xml:space="preserve">, </w:t>
      </w:r>
      <w:r>
        <w:rPr>
          <w:b/>
          <w:i/>
          <w:w w:val="85"/>
          <w:position w:val="1"/>
          <w:sz w:val="25"/>
          <w:u w:val="single"/>
        </w:rPr>
        <w:t>l’Ente</w:t>
      </w:r>
      <w:r>
        <w:rPr>
          <w:b/>
          <w:i/>
          <w:spacing w:val="1"/>
          <w:w w:val="85"/>
          <w:position w:val="1"/>
          <w:sz w:val="25"/>
        </w:rPr>
        <w:t xml:space="preserve"> </w:t>
      </w:r>
      <w:r>
        <w:rPr>
          <w:b/>
          <w:i/>
          <w:spacing w:val="-1"/>
          <w:w w:val="95"/>
          <w:sz w:val="25"/>
          <w:u w:val="single"/>
        </w:rPr>
        <w:t xml:space="preserve">territorialmente </w:t>
      </w:r>
      <w:r>
        <w:rPr>
          <w:b/>
          <w:i/>
          <w:w w:val="95"/>
          <w:sz w:val="25"/>
          <w:u w:val="single"/>
        </w:rPr>
        <w:t xml:space="preserve">competente può valorizzare il coefficiente </w:t>
      </w:r>
      <w:r>
        <w:rPr>
          <w:rFonts w:ascii="Cambria Math" w:eastAsia="Cambria Math" w:hAnsi="Cambria Math"/>
          <w:w w:val="95"/>
          <w:sz w:val="25"/>
          <w:u w:val="single"/>
        </w:rPr>
        <w:t>𝐶𝑅𝐼</w:t>
      </w:r>
      <w:r>
        <w:rPr>
          <w:rFonts w:ascii="Cambria Math" w:eastAsia="Cambria Math" w:hAnsi="Cambria Math"/>
          <w:w w:val="95"/>
          <w:sz w:val="21"/>
          <w:u w:val="single"/>
        </w:rPr>
        <w:t>𝑎</w:t>
      </w:r>
      <w:r>
        <w:rPr>
          <w:i/>
          <w:w w:val="95"/>
          <w:sz w:val="24"/>
        </w:rPr>
        <w:t>, che tenga conto dei maggiori oneri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80"/>
          <w:sz w:val="24"/>
        </w:rPr>
        <w:t>sostenuti per il servizio integrato di gestione dei rifiuti negli anni 2022 e 2023 riconducibili alla dinamica dei prezzi dei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5"/>
          <w:sz w:val="24"/>
        </w:rPr>
        <w:t>fattori della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produzione. Tale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coefficiente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può essere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valorizzato entro il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limite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85"/>
          <w:sz w:val="24"/>
        </w:rPr>
        <w:t>del 7%.</w:t>
      </w:r>
      <w:bookmarkStart w:id="0" w:name="_GoBack"/>
      <w:bookmarkEnd w:id="0"/>
    </w:p>
    <w:p w:rsidR="00EE1ED4" w:rsidRDefault="00EE1ED4" w:rsidP="00EE1ED4">
      <w:pPr>
        <w:spacing w:before="83" w:line="271" w:lineRule="auto"/>
        <w:ind w:left="473" w:right="108"/>
        <w:jc w:val="both"/>
        <w:rPr>
          <w:sz w:val="24"/>
        </w:rPr>
      </w:pPr>
      <w:r>
        <w:rPr>
          <w:w w:val="95"/>
          <w:sz w:val="24"/>
        </w:rPr>
        <w:t>Al pari di quanto già sostenuto per gli altri parametri/coefficienti di competenza dell’ETC ai sensi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w w:val="90"/>
          <w:sz w:val="24"/>
        </w:rPr>
        <w:t>delle</w:t>
      </w:r>
      <w:r>
        <w:rPr>
          <w:spacing w:val="-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deliberazioni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ARERA</w:t>
      </w:r>
      <w:r>
        <w:rPr>
          <w:spacing w:val="-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n.443/2019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n.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363/2021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fine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4"/>
          <w:w w:val="90"/>
          <w:sz w:val="24"/>
        </w:rPr>
        <w:t xml:space="preserve"> </w:t>
      </w:r>
      <w:r>
        <w:rPr>
          <w:i/>
          <w:w w:val="90"/>
          <w:sz w:val="24"/>
          <w:u w:val="single"/>
        </w:rPr>
        <w:t>vincolare</w:t>
      </w:r>
      <w:r>
        <w:rPr>
          <w:i/>
          <w:spacing w:val="-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a</w:t>
      </w:r>
      <w:r>
        <w:rPr>
          <w:i/>
          <w:spacing w:val="-8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ponderazioni</w:t>
      </w:r>
      <w:r>
        <w:rPr>
          <w:i/>
          <w:spacing w:val="-8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di</w:t>
      </w:r>
      <w:r>
        <w:rPr>
          <w:i/>
          <w:spacing w:val="-6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carattere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w w:val="90"/>
          <w:position w:val="1"/>
          <w:sz w:val="24"/>
          <w:u w:val="single"/>
        </w:rPr>
        <w:t>esclusivamente oggettive</w:t>
      </w:r>
      <w:r>
        <w:rPr>
          <w:i/>
          <w:w w:val="90"/>
          <w:position w:val="1"/>
          <w:sz w:val="24"/>
        </w:rPr>
        <w:t xml:space="preserve"> </w:t>
      </w:r>
      <w:r>
        <w:rPr>
          <w:w w:val="90"/>
          <w:position w:val="1"/>
          <w:sz w:val="24"/>
        </w:rPr>
        <w:t xml:space="preserve">la determinazione del coefficiente </w:t>
      </w:r>
      <w:r>
        <w:rPr>
          <w:rFonts w:ascii="Cambria Math" w:eastAsia="Cambria Math" w:hAnsi="Cambria Math"/>
          <w:w w:val="90"/>
          <w:position w:val="1"/>
          <w:sz w:val="25"/>
          <w:u w:val="single"/>
        </w:rPr>
        <w:t>𝐶𝑅𝐼</w:t>
      </w:r>
      <w:r>
        <w:rPr>
          <w:rFonts w:ascii="Cambria Math" w:eastAsia="Cambria Math" w:hAnsi="Cambria Math"/>
          <w:w w:val="90"/>
          <w:sz w:val="13"/>
          <w:u w:val="single"/>
        </w:rPr>
        <w:t>𝑎</w:t>
      </w:r>
      <w:r>
        <w:rPr>
          <w:rFonts w:ascii="Cambria Math" w:eastAsia="Cambria Math" w:hAnsi="Cambria Math"/>
          <w:spacing w:val="1"/>
          <w:w w:val="90"/>
          <w:sz w:val="13"/>
        </w:rPr>
        <w:t xml:space="preserve"> </w:t>
      </w:r>
      <w:r>
        <w:rPr>
          <w:w w:val="90"/>
          <w:position w:val="1"/>
          <w:sz w:val="24"/>
        </w:rPr>
        <w:t>entro il limite massimo del 7%, come</w:t>
      </w:r>
      <w:r>
        <w:rPr>
          <w:spacing w:val="-51"/>
          <w:w w:val="90"/>
          <w:position w:val="1"/>
          <w:sz w:val="24"/>
        </w:rPr>
        <w:t xml:space="preserve"> </w:t>
      </w:r>
      <w:r>
        <w:rPr>
          <w:w w:val="90"/>
          <w:sz w:val="24"/>
        </w:rPr>
        <w:t xml:space="preserve">da art. 4.4bis </w:t>
      </w:r>
      <w:r>
        <w:rPr>
          <w:i/>
          <w:w w:val="90"/>
          <w:sz w:val="24"/>
        </w:rPr>
        <w:t>dell’Allegato “A” alla deliberazione ARERA 3 agosto 2021,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363/2021/R/</w:t>
      </w:r>
      <w:proofErr w:type="spellStart"/>
      <w:r>
        <w:rPr>
          <w:i/>
          <w:w w:val="90"/>
          <w:sz w:val="24"/>
        </w:rPr>
        <w:t>rif</w:t>
      </w:r>
      <w:proofErr w:type="spellEnd"/>
      <w:r>
        <w:rPr>
          <w:i/>
          <w:w w:val="90"/>
          <w:sz w:val="24"/>
        </w:rPr>
        <w:t>, integrato 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85"/>
          <w:sz w:val="24"/>
        </w:rPr>
        <w:t>modificato dalla deliberazione 3 agosto 2023, 389/2023/R/</w:t>
      </w:r>
      <w:proofErr w:type="spellStart"/>
      <w:r>
        <w:rPr>
          <w:i/>
          <w:w w:val="85"/>
          <w:sz w:val="24"/>
        </w:rPr>
        <w:t>rif</w:t>
      </w:r>
      <w:proofErr w:type="spellEnd"/>
      <w:r>
        <w:rPr>
          <w:i/>
          <w:w w:val="85"/>
          <w:sz w:val="24"/>
        </w:rPr>
        <w:t>, recante aggiornamento biennale (2024-2025)</w:t>
      </w:r>
      <w:r>
        <w:rPr>
          <w:i/>
          <w:spacing w:val="1"/>
          <w:w w:val="85"/>
          <w:sz w:val="24"/>
        </w:rPr>
        <w:t xml:space="preserve"> </w:t>
      </w:r>
      <w:r>
        <w:rPr>
          <w:i/>
          <w:w w:val="95"/>
          <w:sz w:val="24"/>
        </w:rPr>
        <w:t xml:space="preserve">del Metodo Tariffario Rifiuti (MTR-2), </w:t>
      </w:r>
      <w:r>
        <w:rPr>
          <w:w w:val="95"/>
          <w:sz w:val="24"/>
        </w:rPr>
        <w:t>atteso che l’indice nazionale dei prezzi al consumo (</w:t>
      </w:r>
      <w:r>
        <w:rPr>
          <w:i/>
          <w:w w:val="95"/>
          <w:sz w:val="24"/>
        </w:rPr>
        <w:t>NIC</w:t>
      </w:r>
      <w:r>
        <w:rPr>
          <w:w w:val="95"/>
          <w:sz w:val="24"/>
        </w:rPr>
        <w:t>)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certificato</w:t>
      </w:r>
      <w:r>
        <w:rPr>
          <w:spacing w:val="-11"/>
          <w:sz w:val="24"/>
        </w:rPr>
        <w:t xml:space="preserve"> </w:t>
      </w:r>
      <w:r>
        <w:rPr>
          <w:sz w:val="24"/>
        </w:rPr>
        <w:t>dall’ISTAT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10"/>
          <w:sz w:val="24"/>
        </w:rPr>
        <w:t xml:space="preserve"> </w:t>
      </w:r>
      <w:r>
        <w:rPr>
          <w:sz w:val="24"/>
        </w:rPr>
        <w:t>stesso</w:t>
      </w:r>
      <w:r>
        <w:rPr>
          <w:spacing w:val="-12"/>
          <w:sz w:val="24"/>
        </w:rPr>
        <w:t xml:space="preserve"> </w:t>
      </w:r>
      <w:r>
        <w:rPr>
          <w:sz w:val="24"/>
        </w:rPr>
        <w:t>anno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10"/>
          <w:sz w:val="24"/>
        </w:rPr>
        <w:t xml:space="preserve"> </w:t>
      </w:r>
      <w:r>
        <w:rPr>
          <w:sz w:val="24"/>
        </w:rPr>
        <w:t>stato</w:t>
      </w:r>
      <w:r>
        <w:rPr>
          <w:spacing w:val="-10"/>
          <w:sz w:val="24"/>
        </w:rPr>
        <w:t xml:space="preserve"> </w:t>
      </w:r>
      <w:r>
        <w:rPr>
          <w:sz w:val="24"/>
        </w:rPr>
        <w:t>pari</w:t>
      </w:r>
      <w:r>
        <w:rPr>
          <w:spacing w:val="-7"/>
          <w:sz w:val="24"/>
        </w:rPr>
        <w:t xml:space="preserve"> </w:t>
      </w:r>
      <w:r>
        <w:rPr>
          <w:sz w:val="24"/>
        </w:rPr>
        <w:t>all’8,1%,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propone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attribuire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valore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massimo consentito del </w:t>
      </w:r>
      <w:r>
        <w:rPr>
          <w:b/>
          <w:w w:val="95"/>
          <w:sz w:val="24"/>
        </w:rPr>
        <w:t xml:space="preserve">7% </w:t>
      </w:r>
      <w:r>
        <w:rPr>
          <w:w w:val="95"/>
          <w:sz w:val="24"/>
        </w:rPr>
        <w:t xml:space="preserve">per l’anno 2022, mentre si propone di attribuire l’indice </w:t>
      </w:r>
      <w:r>
        <w:rPr>
          <w:i/>
          <w:w w:val="95"/>
          <w:sz w:val="24"/>
        </w:rPr>
        <w:t xml:space="preserve">NIC </w:t>
      </w:r>
      <w:r>
        <w:rPr>
          <w:w w:val="95"/>
          <w:sz w:val="24"/>
        </w:rPr>
        <w:t>stimato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nella</w:t>
      </w:r>
      <w:r>
        <w:rPr>
          <w:spacing w:val="-9"/>
          <w:sz w:val="24"/>
        </w:rPr>
        <w:t xml:space="preserve"> </w:t>
      </w:r>
      <w:r>
        <w:rPr>
          <w:sz w:val="24"/>
        </w:rPr>
        <w:t>Nota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Aggiornamento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Economia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Finanza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NADEF</w:t>
      </w:r>
      <w:r>
        <w:rPr>
          <w:sz w:val="24"/>
        </w:rPr>
        <w:t>),</w:t>
      </w:r>
      <w:r>
        <w:rPr>
          <w:spacing w:val="-8"/>
          <w:sz w:val="24"/>
        </w:rPr>
        <w:t xml:space="preserve"> </w:t>
      </w:r>
      <w:r>
        <w:rPr>
          <w:sz w:val="24"/>
        </w:rPr>
        <w:t>deliberata</w:t>
      </w:r>
      <w:r>
        <w:rPr>
          <w:spacing w:val="-9"/>
          <w:sz w:val="24"/>
        </w:rPr>
        <w:t xml:space="preserve"> </w:t>
      </w:r>
      <w:r>
        <w:rPr>
          <w:sz w:val="24"/>
        </w:rPr>
        <w:t>dal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Consiglio dei Ministri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nella seduta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 27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settembre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2023,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pari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5,6% </w:t>
      </w:r>
      <w:r>
        <w:rPr>
          <w:w w:val="95"/>
          <w:sz w:val="24"/>
        </w:rPr>
        <w:t>per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l’anno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2023.</w:t>
      </w:r>
    </w:p>
    <w:sectPr w:rsidR="00EE1ED4">
      <w:pgSz w:w="11910" w:h="16840"/>
      <w:pgMar w:top="1700" w:right="1020" w:bottom="1100" w:left="660" w:header="64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84" w:rsidRDefault="00F55484">
      <w:r>
        <w:separator/>
      </w:r>
    </w:p>
  </w:endnote>
  <w:endnote w:type="continuationSeparator" w:id="0">
    <w:p w:rsidR="00F55484" w:rsidRDefault="00F5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025796"/>
      <w:docPartObj>
        <w:docPartGallery w:val="Page Numbers (Bottom of Page)"/>
        <w:docPartUnique/>
      </w:docPartObj>
    </w:sdtPr>
    <w:sdtEndPr/>
    <w:sdtContent>
      <w:p w:rsidR="00FC4CCC" w:rsidRDefault="00FC4CC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47D">
          <w:rPr>
            <w:noProof/>
          </w:rPr>
          <w:t>9</w:t>
        </w:r>
        <w:r>
          <w:fldChar w:fldCharType="end"/>
        </w:r>
      </w:p>
    </w:sdtContent>
  </w:sdt>
  <w:p w:rsidR="004E7C3E" w:rsidRDefault="004E7C3E">
    <w:pPr>
      <w:pStyle w:val="Corpotes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84" w:rsidRDefault="00F55484">
      <w:r>
        <w:separator/>
      </w:r>
    </w:p>
  </w:footnote>
  <w:footnote w:type="continuationSeparator" w:id="0">
    <w:p w:rsidR="00F55484" w:rsidRDefault="00F5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3E" w:rsidRDefault="00811F06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3856" behindDoc="1" locked="0" layoutInCell="1" allowOverlap="1">
              <wp:simplePos x="0" y="0"/>
              <wp:positionH relativeFrom="page">
                <wp:posOffset>1696085</wp:posOffset>
              </wp:positionH>
              <wp:positionV relativeFrom="page">
                <wp:posOffset>436245</wp:posOffset>
              </wp:positionV>
              <wp:extent cx="4707890" cy="66611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789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C3E" w:rsidRDefault="004E7C3E">
                          <w:pPr>
                            <w:spacing w:line="326" w:lineRule="exact"/>
                            <w:ind w:left="2257"/>
                            <w:rPr>
                              <w:i/>
                              <w:sz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5pt;margin-top:34.35pt;width:370.7pt;height:52.4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dc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sBkuvWWcwFEJZ1EU+f7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AopR8VZUjyBdKUBZ&#10;IEKYd2A0Qn7HaIDZkWH1bU8kxah9z0H+ZtDMhpyN7WwQXsLVDGuMJnOtp4G07yXbNYA8PTAubuCJ&#10;1Myq9ymL48OCeWBJHGeXGTjn/9bracKufgEAAP//AwBQSwMEFAAGAAgAAAAhAFIlH0PgAAAACwEA&#10;AA8AAABkcnMvZG93bnJldi54bWxMj8FOwzAMhu9IvENkJG4s2RBp1zWdJgQnJERXDhzT1mujNU5p&#10;sq28PdkJbrb86ff359vZDuyMkzeOFCwXAhhS41pDnYLP6vUhBeaDplYPjlDBD3rYFrc3uc5ad6ES&#10;z/vQsRhCPtMK+hDGjHPf9Gi1X7gRKd4ObrI6xHXqeDvpSwy3A18JIbnVhuKHXo/43GNz3J+sgt0X&#10;lS/m+73+KA+lqaq1oDd5VOr+bt5tgAWcwx8MV/2oDkV0qt2JWs8GBSuZLCOqQKYJsCsgRPoErI5T&#10;8iiBFzn/36H4BQAA//8DAFBLAQItABQABgAIAAAAIQC2gziS/gAAAOEBAAATAAAAAAAAAAAAAAAA&#10;AAAAAABbQ29udGVudF9UeXBlc10ueG1sUEsBAi0AFAAGAAgAAAAhADj9If/WAAAAlAEAAAsAAAAA&#10;AAAAAAAAAAAALwEAAF9yZWxzLy5yZWxzUEsBAi0AFAAGAAgAAAAhADK651ysAgAAqQUAAA4AAAAA&#10;AAAAAAAAAAAALgIAAGRycy9lMm9Eb2MueG1sUEsBAi0AFAAGAAgAAAAhAFIlH0PgAAAACwEAAA8A&#10;AAAAAAAAAAAAAAAABgUAAGRycy9kb3ducmV2LnhtbFBLBQYAAAAABAAEAPMAAAATBgAAAAA=&#10;" filled="f" stroked="f">
              <v:textbox inset="0,0,0,0">
                <w:txbxContent>
                  <w:p w:rsidR="004E7C3E" w:rsidRDefault="004E7C3E">
                    <w:pPr>
                      <w:spacing w:line="326" w:lineRule="exact"/>
                      <w:ind w:left="2257"/>
                      <w:rPr>
                        <w:i/>
                        <w:sz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AAC"/>
    <w:multiLevelType w:val="hybridMultilevel"/>
    <w:tmpl w:val="B3BCA8BA"/>
    <w:lvl w:ilvl="0" w:tplc="86DC1B96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7C7C1C">
      <w:numFmt w:val="bullet"/>
      <w:lvlText w:val="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D4B24782">
      <w:numFmt w:val="bullet"/>
      <w:lvlText w:val=""/>
      <w:lvlJc w:val="left"/>
      <w:pPr>
        <w:ind w:left="1750" w:hanging="286"/>
      </w:pPr>
      <w:rPr>
        <w:rFonts w:ascii="Symbol" w:eastAsia="Symbol" w:hAnsi="Symbol" w:cs="Symbol" w:hint="default"/>
        <w:w w:val="100"/>
        <w:position w:val="2"/>
        <w:sz w:val="24"/>
        <w:szCs w:val="24"/>
        <w:lang w:val="it-IT" w:eastAsia="en-US" w:bidi="ar-SA"/>
      </w:rPr>
    </w:lvl>
    <w:lvl w:ilvl="3" w:tplc="BBCCFEF0">
      <w:numFmt w:val="bullet"/>
      <w:lvlText w:val="-"/>
      <w:lvlJc w:val="left"/>
      <w:pPr>
        <w:ind w:left="2869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4" w:tplc="DDCA2C5C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5" w:tplc="2C20325C">
      <w:numFmt w:val="bullet"/>
      <w:lvlText w:val="•"/>
      <w:lvlJc w:val="left"/>
      <w:pPr>
        <w:ind w:left="4104" w:hanging="360"/>
      </w:pPr>
      <w:rPr>
        <w:rFonts w:hint="default"/>
        <w:lang w:val="it-IT" w:eastAsia="en-US" w:bidi="ar-SA"/>
      </w:rPr>
    </w:lvl>
    <w:lvl w:ilvl="6" w:tplc="50CC176A"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7" w:tplc="B5C6253E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8" w:tplc="0338E576">
      <w:numFmt w:val="bullet"/>
      <w:lvlText w:val="•"/>
      <w:lvlJc w:val="left"/>
      <w:pPr>
        <w:ind w:left="77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1229AD"/>
    <w:multiLevelType w:val="hybridMultilevel"/>
    <w:tmpl w:val="3B6E58DE"/>
    <w:lvl w:ilvl="0" w:tplc="96BAE1D6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665AEDC2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EDDE21F8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3" w:tplc="9DBA7654">
      <w:numFmt w:val="bullet"/>
      <w:lvlText w:val="•"/>
      <w:lvlJc w:val="left"/>
      <w:pPr>
        <w:ind w:left="3907" w:hanging="360"/>
      </w:pPr>
      <w:rPr>
        <w:rFonts w:hint="default"/>
        <w:lang w:val="it-IT" w:eastAsia="en-US" w:bidi="ar-SA"/>
      </w:rPr>
    </w:lvl>
    <w:lvl w:ilvl="4" w:tplc="1786D560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66B6EC48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0948838A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E4A678D8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9A2E4A3E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FA500C"/>
    <w:multiLevelType w:val="hybridMultilevel"/>
    <w:tmpl w:val="68F641D2"/>
    <w:lvl w:ilvl="0" w:tplc="6FCC6A2A">
      <w:numFmt w:val="bullet"/>
      <w:lvlText w:val="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28A071E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62106C9E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3" w:tplc="52B8CFA8">
      <w:numFmt w:val="bullet"/>
      <w:lvlText w:val="•"/>
      <w:lvlJc w:val="left"/>
      <w:pPr>
        <w:ind w:left="3907" w:hanging="360"/>
      </w:pPr>
      <w:rPr>
        <w:rFonts w:hint="default"/>
        <w:lang w:val="it-IT" w:eastAsia="en-US" w:bidi="ar-SA"/>
      </w:rPr>
    </w:lvl>
    <w:lvl w:ilvl="4" w:tplc="E2989870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AB2C245A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1102DFF6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A09858A8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A290E36E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35F5203"/>
    <w:multiLevelType w:val="hybridMultilevel"/>
    <w:tmpl w:val="E936566C"/>
    <w:lvl w:ilvl="0" w:tplc="CCEAE1C0">
      <w:start w:val="1"/>
      <w:numFmt w:val="lowerLetter"/>
      <w:lvlText w:val="%1)"/>
      <w:lvlJc w:val="left"/>
      <w:pPr>
        <w:ind w:left="691" w:hanging="219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06DEB05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position w:val="2"/>
        <w:sz w:val="24"/>
        <w:szCs w:val="24"/>
        <w:lang w:val="it-IT" w:eastAsia="en-US" w:bidi="ar-SA"/>
      </w:rPr>
    </w:lvl>
    <w:lvl w:ilvl="2" w:tplc="DB90A262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1A244934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B726A10A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A600D4F6">
      <w:numFmt w:val="bullet"/>
      <w:lvlText w:val="•"/>
      <w:lvlJc w:val="left"/>
      <w:pPr>
        <w:ind w:left="5211" w:hanging="360"/>
      </w:pPr>
      <w:rPr>
        <w:rFonts w:hint="default"/>
        <w:lang w:val="it-IT" w:eastAsia="en-US" w:bidi="ar-SA"/>
      </w:rPr>
    </w:lvl>
    <w:lvl w:ilvl="6" w:tplc="876470B8">
      <w:numFmt w:val="bullet"/>
      <w:lvlText w:val="•"/>
      <w:lvlJc w:val="left"/>
      <w:pPr>
        <w:ind w:left="6214" w:hanging="360"/>
      </w:pPr>
      <w:rPr>
        <w:rFonts w:hint="default"/>
        <w:lang w:val="it-IT" w:eastAsia="en-US" w:bidi="ar-SA"/>
      </w:rPr>
    </w:lvl>
    <w:lvl w:ilvl="7" w:tplc="A6FC8478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95405648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6EF77D7"/>
    <w:multiLevelType w:val="hybridMultilevel"/>
    <w:tmpl w:val="85988894"/>
    <w:lvl w:ilvl="0" w:tplc="F544C2AA">
      <w:numFmt w:val="bullet"/>
      <w:lvlText w:val="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4DAE8DC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C96A8D2E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3" w:tplc="A69A0FD2">
      <w:numFmt w:val="bullet"/>
      <w:lvlText w:val="•"/>
      <w:lvlJc w:val="left"/>
      <w:pPr>
        <w:ind w:left="3907" w:hanging="360"/>
      </w:pPr>
      <w:rPr>
        <w:rFonts w:hint="default"/>
        <w:lang w:val="it-IT" w:eastAsia="en-US" w:bidi="ar-SA"/>
      </w:rPr>
    </w:lvl>
    <w:lvl w:ilvl="4" w:tplc="680C2D5C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876CDE44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9BE05C9E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767E55BE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E778797A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B4E25B9"/>
    <w:multiLevelType w:val="hybridMultilevel"/>
    <w:tmpl w:val="BE149052"/>
    <w:lvl w:ilvl="0" w:tplc="306019CC">
      <w:numFmt w:val="bullet"/>
      <w:lvlText w:val="-"/>
      <w:lvlJc w:val="left"/>
      <w:pPr>
        <w:ind w:left="473" w:hanging="171"/>
      </w:pPr>
      <w:rPr>
        <w:rFonts w:ascii="Times New Roman" w:eastAsia="Times New Roman" w:hAnsi="Times New Roman" w:cs="Times New Roman" w:hint="default"/>
        <w:w w:val="93"/>
        <w:position w:val="2"/>
        <w:sz w:val="24"/>
        <w:szCs w:val="24"/>
        <w:lang w:val="it-IT" w:eastAsia="en-US" w:bidi="ar-SA"/>
      </w:rPr>
    </w:lvl>
    <w:lvl w:ilvl="1" w:tplc="2F16CB06">
      <w:numFmt w:val="bullet"/>
      <w:lvlText w:val="•"/>
      <w:lvlJc w:val="left"/>
      <w:pPr>
        <w:ind w:left="1454" w:hanging="171"/>
      </w:pPr>
      <w:rPr>
        <w:rFonts w:hint="default"/>
        <w:lang w:val="it-IT" w:eastAsia="en-US" w:bidi="ar-SA"/>
      </w:rPr>
    </w:lvl>
    <w:lvl w:ilvl="2" w:tplc="558A1714">
      <w:numFmt w:val="bullet"/>
      <w:lvlText w:val="•"/>
      <w:lvlJc w:val="left"/>
      <w:pPr>
        <w:ind w:left="2429" w:hanging="171"/>
      </w:pPr>
      <w:rPr>
        <w:rFonts w:hint="default"/>
        <w:lang w:val="it-IT" w:eastAsia="en-US" w:bidi="ar-SA"/>
      </w:rPr>
    </w:lvl>
    <w:lvl w:ilvl="3" w:tplc="E09A32AC">
      <w:numFmt w:val="bullet"/>
      <w:lvlText w:val="•"/>
      <w:lvlJc w:val="left"/>
      <w:pPr>
        <w:ind w:left="3403" w:hanging="171"/>
      </w:pPr>
      <w:rPr>
        <w:rFonts w:hint="default"/>
        <w:lang w:val="it-IT" w:eastAsia="en-US" w:bidi="ar-SA"/>
      </w:rPr>
    </w:lvl>
    <w:lvl w:ilvl="4" w:tplc="5BB6AEA8">
      <w:numFmt w:val="bullet"/>
      <w:lvlText w:val="•"/>
      <w:lvlJc w:val="left"/>
      <w:pPr>
        <w:ind w:left="4378" w:hanging="171"/>
      </w:pPr>
      <w:rPr>
        <w:rFonts w:hint="default"/>
        <w:lang w:val="it-IT" w:eastAsia="en-US" w:bidi="ar-SA"/>
      </w:rPr>
    </w:lvl>
    <w:lvl w:ilvl="5" w:tplc="D64E1746">
      <w:numFmt w:val="bullet"/>
      <w:lvlText w:val="•"/>
      <w:lvlJc w:val="left"/>
      <w:pPr>
        <w:ind w:left="5353" w:hanging="171"/>
      </w:pPr>
      <w:rPr>
        <w:rFonts w:hint="default"/>
        <w:lang w:val="it-IT" w:eastAsia="en-US" w:bidi="ar-SA"/>
      </w:rPr>
    </w:lvl>
    <w:lvl w:ilvl="6" w:tplc="5A3049F8">
      <w:numFmt w:val="bullet"/>
      <w:lvlText w:val="•"/>
      <w:lvlJc w:val="left"/>
      <w:pPr>
        <w:ind w:left="6327" w:hanging="171"/>
      </w:pPr>
      <w:rPr>
        <w:rFonts w:hint="default"/>
        <w:lang w:val="it-IT" w:eastAsia="en-US" w:bidi="ar-SA"/>
      </w:rPr>
    </w:lvl>
    <w:lvl w:ilvl="7" w:tplc="30BC264A">
      <w:numFmt w:val="bullet"/>
      <w:lvlText w:val="•"/>
      <w:lvlJc w:val="left"/>
      <w:pPr>
        <w:ind w:left="7302" w:hanging="171"/>
      </w:pPr>
      <w:rPr>
        <w:rFonts w:hint="default"/>
        <w:lang w:val="it-IT" w:eastAsia="en-US" w:bidi="ar-SA"/>
      </w:rPr>
    </w:lvl>
    <w:lvl w:ilvl="8" w:tplc="5A6C567A">
      <w:numFmt w:val="bullet"/>
      <w:lvlText w:val="•"/>
      <w:lvlJc w:val="left"/>
      <w:pPr>
        <w:ind w:left="8277" w:hanging="171"/>
      </w:pPr>
      <w:rPr>
        <w:rFonts w:hint="default"/>
        <w:lang w:val="it-IT" w:eastAsia="en-US" w:bidi="ar-SA"/>
      </w:rPr>
    </w:lvl>
  </w:abstractNum>
  <w:abstractNum w:abstractNumId="6" w15:restartNumberingAfterBreak="0">
    <w:nsid w:val="575C3398"/>
    <w:multiLevelType w:val="hybridMultilevel"/>
    <w:tmpl w:val="9F8894FE"/>
    <w:lvl w:ilvl="0" w:tplc="59C0A714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b w:val="0"/>
        <w:w w:val="91"/>
        <w:sz w:val="24"/>
        <w:szCs w:val="24"/>
        <w:lang w:val="it-IT" w:eastAsia="en-US" w:bidi="ar-SA"/>
      </w:rPr>
    </w:lvl>
    <w:lvl w:ilvl="1" w:tplc="01F8040C">
      <w:start w:val="1"/>
      <w:numFmt w:val="lowerLetter"/>
      <w:lvlText w:val="%2."/>
      <w:lvlJc w:val="left"/>
      <w:pPr>
        <w:ind w:left="1913" w:hanging="360"/>
        <w:jc w:val="left"/>
      </w:pPr>
      <w:rPr>
        <w:rFonts w:ascii="Times New Roman" w:eastAsia="Times New Roman" w:hAnsi="Times New Roman" w:cs="Times New Roman" w:hint="default"/>
        <w:b/>
        <w:w w:val="90"/>
        <w:sz w:val="24"/>
        <w:szCs w:val="24"/>
        <w:lang w:val="it-IT" w:eastAsia="en-US" w:bidi="ar-SA"/>
      </w:rPr>
    </w:lvl>
    <w:lvl w:ilvl="2" w:tplc="36F60CE4">
      <w:numFmt w:val="bullet"/>
      <w:lvlText w:val="•"/>
      <w:lvlJc w:val="left"/>
      <w:pPr>
        <w:ind w:left="2842" w:hanging="360"/>
      </w:pPr>
      <w:rPr>
        <w:rFonts w:hint="default"/>
        <w:lang w:val="it-IT" w:eastAsia="en-US" w:bidi="ar-SA"/>
      </w:rPr>
    </w:lvl>
    <w:lvl w:ilvl="3" w:tplc="D58ABEFA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11F899D4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D2D282B2">
      <w:numFmt w:val="bullet"/>
      <w:lvlText w:val="•"/>
      <w:lvlJc w:val="left"/>
      <w:pPr>
        <w:ind w:left="5611" w:hanging="360"/>
      </w:pPr>
      <w:rPr>
        <w:rFonts w:hint="default"/>
        <w:lang w:val="it-IT" w:eastAsia="en-US" w:bidi="ar-SA"/>
      </w:rPr>
    </w:lvl>
    <w:lvl w:ilvl="6" w:tplc="52BE9DD4">
      <w:numFmt w:val="bullet"/>
      <w:lvlText w:val="•"/>
      <w:lvlJc w:val="left"/>
      <w:pPr>
        <w:ind w:left="6534" w:hanging="360"/>
      </w:pPr>
      <w:rPr>
        <w:rFonts w:hint="default"/>
        <w:lang w:val="it-IT" w:eastAsia="en-US" w:bidi="ar-SA"/>
      </w:rPr>
    </w:lvl>
    <w:lvl w:ilvl="7" w:tplc="6E68F180">
      <w:numFmt w:val="bullet"/>
      <w:lvlText w:val="•"/>
      <w:lvlJc w:val="left"/>
      <w:pPr>
        <w:ind w:left="7457" w:hanging="360"/>
      </w:pPr>
      <w:rPr>
        <w:rFonts w:hint="default"/>
        <w:lang w:val="it-IT" w:eastAsia="en-US" w:bidi="ar-SA"/>
      </w:rPr>
    </w:lvl>
    <w:lvl w:ilvl="8" w:tplc="6E4A7BDC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9624B42"/>
    <w:multiLevelType w:val="hybridMultilevel"/>
    <w:tmpl w:val="E6280AC4"/>
    <w:lvl w:ilvl="0" w:tplc="7A42A504">
      <w:numFmt w:val="bullet"/>
      <w:lvlText w:val="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E1618A0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2A5E9CE2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3" w:tplc="33D6E97C">
      <w:numFmt w:val="bullet"/>
      <w:lvlText w:val="•"/>
      <w:lvlJc w:val="left"/>
      <w:pPr>
        <w:ind w:left="3907" w:hanging="360"/>
      </w:pPr>
      <w:rPr>
        <w:rFonts w:hint="default"/>
        <w:lang w:val="it-IT" w:eastAsia="en-US" w:bidi="ar-SA"/>
      </w:rPr>
    </w:lvl>
    <w:lvl w:ilvl="4" w:tplc="FAC05240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D106729E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960E1ABC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EB663D5A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0CFC72B8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E065561"/>
    <w:multiLevelType w:val="hybridMultilevel"/>
    <w:tmpl w:val="636A58EE"/>
    <w:lvl w:ilvl="0" w:tplc="026E7BC8">
      <w:start w:val="1"/>
      <w:numFmt w:val="lowerRoman"/>
      <w:lvlText w:val="%1)"/>
      <w:lvlJc w:val="left"/>
      <w:pPr>
        <w:ind w:left="473" w:hanging="183"/>
        <w:jc w:val="left"/>
      </w:pPr>
      <w:rPr>
        <w:rFonts w:ascii="Times New Roman" w:eastAsia="Times New Roman" w:hAnsi="Times New Roman" w:cs="Times New Roman" w:hint="default"/>
        <w:w w:val="85"/>
        <w:position w:val="2"/>
        <w:sz w:val="24"/>
        <w:szCs w:val="24"/>
        <w:lang w:val="it-IT" w:eastAsia="en-US" w:bidi="ar-SA"/>
      </w:rPr>
    </w:lvl>
    <w:lvl w:ilvl="1" w:tplc="3F980390">
      <w:numFmt w:val="bullet"/>
      <w:lvlText w:val="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F7A3D1E">
      <w:numFmt w:val="bullet"/>
      <w:lvlText w:val="o"/>
      <w:lvlJc w:val="left"/>
      <w:pPr>
        <w:ind w:left="188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263C513A">
      <w:numFmt w:val="bullet"/>
      <w:lvlText w:val="-"/>
      <w:lvlJc w:val="left"/>
      <w:pPr>
        <w:ind w:left="2869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4" w:tplc="90DE3856">
      <w:numFmt w:val="bullet"/>
      <w:lvlText w:val="•"/>
      <w:lvlJc w:val="left"/>
      <w:pPr>
        <w:ind w:left="3912" w:hanging="360"/>
      </w:pPr>
      <w:rPr>
        <w:rFonts w:hint="default"/>
        <w:lang w:val="it-IT" w:eastAsia="en-US" w:bidi="ar-SA"/>
      </w:rPr>
    </w:lvl>
    <w:lvl w:ilvl="5" w:tplc="A73C2F92">
      <w:numFmt w:val="bullet"/>
      <w:lvlText w:val="•"/>
      <w:lvlJc w:val="left"/>
      <w:pPr>
        <w:ind w:left="4964" w:hanging="360"/>
      </w:pPr>
      <w:rPr>
        <w:rFonts w:hint="default"/>
        <w:lang w:val="it-IT" w:eastAsia="en-US" w:bidi="ar-SA"/>
      </w:rPr>
    </w:lvl>
    <w:lvl w:ilvl="6" w:tplc="51104ADC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  <w:lvl w:ilvl="7" w:tplc="3DB83B78">
      <w:numFmt w:val="bullet"/>
      <w:lvlText w:val="•"/>
      <w:lvlJc w:val="left"/>
      <w:pPr>
        <w:ind w:left="7069" w:hanging="360"/>
      </w:pPr>
      <w:rPr>
        <w:rFonts w:hint="default"/>
        <w:lang w:val="it-IT" w:eastAsia="en-US" w:bidi="ar-SA"/>
      </w:rPr>
    </w:lvl>
    <w:lvl w:ilvl="8" w:tplc="D9400224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5A043D4"/>
    <w:multiLevelType w:val="hybridMultilevel"/>
    <w:tmpl w:val="C9A452C8"/>
    <w:lvl w:ilvl="0" w:tplc="49EC4394">
      <w:numFmt w:val="bullet"/>
      <w:lvlText w:val="•"/>
      <w:lvlJc w:val="left"/>
      <w:pPr>
        <w:ind w:left="473" w:hanging="135"/>
      </w:pPr>
      <w:rPr>
        <w:rFonts w:ascii="Times New Roman" w:eastAsia="Times New Roman" w:hAnsi="Times New Roman" w:cs="Times New Roman" w:hint="default"/>
        <w:w w:val="101"/>
        <w:position w:val="2"/>
        <w:sz w:val="24"/>
        <w:szCs w:val="24"/>
        <w:lang w:val="it-IT" w:eastAsia="en-US" w:bidi="ar-SA"/>
      </w:rPr>
    </w:lvl>
    <w:lvl w:ilvl="1" w:tplc="0A581D84">
      <w:numFmt w:val="bullet"/>
      <w:lvlText w:val="•"/>
      <w:lvlJc w:val="left"/>
      <w:pPr>
        <w:ind w:left="1454" w:hanging="135"/>
      </w:pPr>
      <w:rPr>
        <w:rFonts w:hint="default"/>
        <w:lang w:val="it-IT" w:eastAsia="en-US" w:bidi="ar-SA"/>
      </w:rPr>
    </w:lvl>
    <w:lvl w:ilvl="2" w:tplc="D9E81D64">
      <w:numFmt w:val="bullet"/>
      <w:lvlText w:val="•"/>
      <w:lvlJc w:val="left"/>
      <w:pPr>
        <w:ind w:left="2429" w:hanging="135"/>
      </w:pPr>
      <w:rPr>
        <w:rFonts w:hint="default"/>
        <w:lang w:val="it-IT" w:eastAsia="en-US" w:bidi="ar-SA"/>
      </w:rPr>
    </w:lvl>
    <w:lvl w:ilvl="3" w:tplc="0298F682">
      <w:numFmt w:val="bullet"/>
      <w:lvlText w:val="•"/>
      <w:lvlJc w:val="left"/>
      <w:pPr>
        <w:ind w:left="3403" w:hanging="135"/>
      </w:pPr>
      <w:rPr>
        <w:rFonts w:hint="default"/>
        <w:lang w:val="it-IT" w:eastAsia="en-US" w:bidi="ar-SA"/>
      </w:rPr>
    </w:lvl>
    <w:lvl w:ilvl="4" w:tplc="63B8E57A">
      <w:numFmt w:val="bullet"/>
      <w:lvlText w:val="•"/>
      <w:lvlJc w:val="left"/>
      <w:pPr>
        <w:ind w:left="4378" w:hanging="135"/>
      </w:pPr>
      <w:rPr>
        <w:rFonts w:hint="default"/>
        <w:lang w:val="it-IT" w:eastAsia="en-US" w:bidi="ar-SA"/>
      </w:rPr>
    </w:lvl>
    <w:lvl w:ilvl="5" w:tplc="17F20184">
      <w:numFmt w:val="bullet"/>
      <w:lvlText w:val="•"/>
      <w:lvlJc w:val="left"/>
      <w:pPr>
        <w:ind w:left="5353" w:hanging="135"/>
      </w:pPr>
      <w:rPr>
        <w:rFonts w:hint="default"/>
        <w:lang w:val="it-IT" w:eastAsia="en-US" w:bidi="ar-SA"/>
      </w:rPr>
    </w:lvl>
    <w:lvl w:ilvl="6" w:tplc="66425574">
      <w:numFmt w:val="bullet"/>
      <w:lvlText w:val="•"/>
      <w:lvlJc w:val="left"/>
      <w:pPr>
        <w:ind w:left="6327" w:hanging="135"/>
      </w:pPr>
      <w:rPr>
        <w:rFonts w:hint="default"/>
        <w:lang w:val="it-IT" w:eastAsia="en-US" w:bidi="ar-SA"/>
      </w:rPr>
    </w:lvl>
    <w:lvl w:ilvl="7" w:tplc="AA529FB4">
      <w:numFmt w:val="bullet"/>
      <w:lvlText w:val="•"/>
      <w:lvlJc w:val="left"/>
      <w:pPr>
        <w:ind w:left="7302" w:hanging="135"/>
      </w:pPr>
      <w:rPr>
        <w:rFonts w:hint="default"/>
        <w:lang w:val="it-IT" w:eastAsia="en-US" w:bidi="ar-SA"/>
      </w:rPr>
    </w:lvl>
    <w:lvl w:ilvl="8" w:tplc="3E3C177A">
      <w:numFmt w:val="bullet"/>
      <w:lvlText w:val="•"/>
      <w:lvlJc w:val="left"/>
      <w:pPr>
        <w:ind w:left="8277" w:hanging="135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3E"/>
    <w:rsid w:val="000529F8"/>
    <w:rsid w:val="002E7633"/>
    <w:rsid w:val="00361572"/>
    <w:rsid w:val="0036747D"/>
    <w:rsid w:val="003D35B3"/>
    <w:rsid w:val="004E7C3E"/>
    <w:rsid w:val="00657D67"/>
    <w:rsid w:val="006D5770"/>
    <w:rsid w:val="00715949"/>
    <w:rsid w:val="00811F06"/>
    <w:rsid w:val="00A479F9"/>
    <w:rsid w:val="00C7624F"/>
    <w:rsid w:val="00EE1ED4"/>
    <w:rsid w:val="00F55484"/>
    <w:rsid w:val="00F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DA6AF"/>
  <w15:docId w15:val="{12C426F4-09D8-45E5-87E2-B34D3F1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93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3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26" w:lineRule="exact"/>
      <w:ind w:left="2257"/>
    </w:pPr>
    <w:rPr>
      <w:i/>
      <w:iCs/>
      <w:sz w:val="29"/>
      <w:szCs w:val="29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19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D35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5B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3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5B3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7D67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 ospite</dc:creator>
  <cp:lastModifiedBy>Utente</cp:lastModifiedBy>
  <cp:revision>5</cp:revision>
  <dcterms:created xsi:type="dcterms:W3CDTF">2024-01-08T16:44:00Z</dcterms:created>
  <dcterms:modified xsi:type="dcterms:W3CDTF">2024-01-08T16:46:00Z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2023-12-18T00:00:00Z</vt:filetime>
  </property>
</Properties>
</file>