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r w:rsidRPr="00172982">
        <w:rPr>
          <w:rFonts w:ascii="Garamond" w:eastAsia="Times New Roman" w:hAnsi="Garamond" w:cs="Times New Roman"/>
          <w:b/>
          <w:bCs/>
          <w:lang w:eastAsia="it-IT"/>
        </w:rPr>
        <w:t>Deliberazione Consiglio d’Ambito n.</w:t>
      </w:r>
      <w:r w:rsidR="00170DCB">
        <w:rPr>
          <w:rFonts w:ascii="Garamond" w:eastAsia="Times New Roman" w:hAnsi="Garamond" w:cs="Times New Roman"/>
          <w:b/>
          <w:bCs/>
          <w:lang w:eastAsia="it-IT"/>
        </w:rPr>
        <w:t xml:space="preserve"> </w:t>
      </w:r>
      <w:r w:rsidR="002C119C">
        <w:rPr>
          <w:rFonts w:ascii="Garamond" w:eastAsia="Times New Roman" w:hAnsi="Garamond" w:cs="Times New Roman"/>
          <w:b/>
          <w:bCs/>
          <w:lang w:eastAsia="it-IT"/>
        </w:rPr>
        <w:t xml:space="preserve">     </w:t>
      </w:r>
      <w:r w:rsidR="001A2D04">
        <w:rPr>
          <w:rFonts w:ascii="Garamond" w:eastAsia="Times New Roman" w:hAnsi="Garamond" w:cs="Times New Roman"/>
          <w:b/>
          <w:bCs/>
          <w:lang w:eastAsia="it-IT"/>
        </w:rPr>
        <w:t xml:space="preserve"> </w:t>
      </w:r>
      <w:r w:rsidRPr="00172982">
        <w:rPr>
          <w:rFonts w:ascii="Garamond" w:eastAsia="Times New Roman" w:hAnsi="Garamond" w:cs="Times New Roman"/>
          <w:b/>
          <w:bCs/>
          <w:lang w:eastAsia="it-IT"/>
        </w:rPr>
        <w:t xml:space="preserve">del </w:t>
      </w:r>
      <w:r w:rsidR="002C119C">
        <w:rPr>
          <w:rFonts w:ascii="Garamond" w:eastAsia="Times New Roman" w:hAnsi="Garamond" w:cs="Times New Roman"/>
          <w:b/>
          <w:bCs/>
          <w:lang w:eastAsia="it-IT"/>
        </w:rPr>
        <w:t xml:space="preserve">      2</w:t>
      </w:r>
      <w:r w:rsidR="001A2D04">
        <w:rPr>
          <w:rFonts w:ascii="Garamond" w:eastAsia="Times New Roman" w:hAnsi="Garamond" w:cs="Times New Roman"/>
          <w:b/>
          <w:bCs/>
          <w:lang w:eastAsia="it-IT"/>
        </w:rPr>
        <w:t>02</w:t>
      </w:r>
      <w:r w:rsidR="002C119C">
        <w:rPr>
          <w:rFonts w:ascii="Garamond" w:eastAsia="Times New Roman" w:hAnsi="Garamond" w:cs="Times New Roman"/>
          <w:b/>
          <w:bCs/>
          <w:lang w:eastAsia="it-IT"/>
        </w:rPr>
        <w:t>4</w:t>
      </w:r>
      <w:r w:rsidRPr="00172982">
        <w:rPr>
          <w:rFonts w:ascii="Garamond" w:eastAsia="Times New Roman" w:hAnsi="Garamond" w:cs="Times New Roman"/>
          <w:b/>
          <w:bCs/>
          <w:lang w:eastAsia="it-IT"/>
        </w:rPr>
        <w:t xml:space="preserve">               </w:t>
      </w: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suppressAutoHyphens/>
        <w:spacing w:before="280"/>
        <w:jc w:val="center"/>
        <w:rPr>
          <w:rFonts w:ascii="Garamond" w:eastAsia="Times New Roman" w:hAnsi="Garamond" w:cs="Times New Roman"/>
          <w:color w:val="00000A"/>
          <w:lang w:eastAsia="zh-CN"/>
        </w:rPr>
      </w:pPr>
      <w:r w:rsidRPr="00172982">
        <w:rPr>
          <w:rFonts w:ascii="Garamond" w:eastAsia="Times New Roman" w:hAnsi="Garamond" w:cs="Times New Roman"/>
          <w:b/>
          <w:i/>
          <w:iCs/>
          <w:color w:val="000000"/>
          <w:lang w:eastAsia="zh-CN"/>
        </w:rPr>
        <w:t>CONSIGLIO D’AMBITO</w:t>
      </w: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pStyle w:val="Default"/>
        <w:jc w:val="both"/>
        <w:rPr>
          <w:rFonts w:ascii="Garamond" w:hAnsi="Garamond" w:cs="Times New Roman"/>
          <w:b/>
        </w:rPr>
      </w:pPr>
      <w:r w:rsidRPr="00172982">
        <w:rPr>
          <w:rFonts w:ascii="Garamond" w:hAnsi="Garamond" w:cs="Times New Roman"/>
          <w:b/>
          <w:lang w:eastAsia="it-IT"/>
        </w:rPr>
        <w:t>Oggetto</w:t>
      </w:r>
      <w:r w:rsidRPr="00172982">
        <w:rPr>
          <w:rFonts w:ascii="Garamond" w:hAnsi="Garamond" w:cs="Times New Roman"/>
          <w:lang w:eastAsia="it-IT"/>
        </w:rPr>
        <w:t xml:space="preserve">: </w:t>
      </w:r>
      <w:r w:rsidRPr="00172982">
        <w:rPr>
          <w:rFonts w:ascii="Garamond" w:hAnsi="Garamond" w:cs="Times New Roman"/>
        </w:rPr>
        <w:t xml:space="preserve">Principio contabile applicato concernente la programmazione (allegato 4/1 al </w:t>
      </w:r>
      <w:proofErr w:type="spellStart"/>
      <w:proofErr w:type="gramStart"/>
      <w:r w:rsidRPr="00172982">
        <w:rPr>
          <w:rFonts w:ascii="Garamond" w:hAnsi="Garamond" w:cs="Times New Roman"/>
        </w:rPr>
        <w:t>D.Lgs</w:t>
      </w:r>
      <w:proofErr w:type="gramEnd"/>
      <w:r w:rsidRPr="00172982">
        <w:rPr>
          <w:rFonts w:ascii="Garamond" w:hAnsi="Garamond" w:cs="Times New Roman"/>
        </w:rPr>
        <w:t>.</w:t>
      </w:r>
      <w:proofErr w:type="spellEnd"/>
      <w:r w:rsidRPr="00172982">
        <w:rPr>
          <w:rFonts w:ascii="Garamond" w:hAnsi="Garamond" w:cs="Times New Roman"/>
        </w:rPr>
        <w:t xml:space="preserve"> 118/2011) -  paragrafo 4.3 - Approvazione del Piano </w:t>
      </w:r>
      <w:r w:rsidR="002C119C">
        <w:rPr>
          <w:rFonts w:ascii="Garamond" w:hAnsi="Garamond" w:cs="Times New Roman"/>
        </w:rPr>
        <w:t>di triennale delle attività 2024</w:t>
      </w:r>
      <w:r w:rsidRPr="00172982">
        <w:rPr>
          <w:rFonts w:ascii="Garamond" w:hAnsi="Garamond" w:cs="Times New Roman"/>
        </w:rPr>
        <w:t>-202</w:t>
      </w:r>
      <w:r w:rsidR="002C119C">
        <w:rPr>
          <w:rFonts w:ascii="Garamond" w:hAnsi="Garamond" w:cs="Times New Roman"/>
        </w:rPr>
        <w:t>6</w:t>
      </w:r>
      <w:r w:rsidRPr="00172982">
        <w:rPr>
          <w:rFonts w:ascii="Garamond" w:hAnsi="Garamond" w:cs="Times New Roman"/>
        </w:rPr>
        <w:t xml:space="preserve"> comprensivo degli obiettivi annuali e triennali anche ai fini del piano della performance </w:t>
      </w:r>
      <w:r w:rsidRPr="00172982">
        <w:rPr>
          <w:rFonts w:ascii="Garamond" w:hAnsi="Garamond" w:cs="Times New Roman"/>
          <w:b/>
        </w:rPr>
        <w:t xml:space="preserve">– DUP Semplificato.  </w:t>
      </w:r>
    </w:p>
    <w:p w:rsidR="001024D7" w:rsidRPr="00172982" w:rsidRDefault="001024D7" w:rsidP="001024D7">
      <w:pPr>
        <w:autoSpaceDE w:val="0"/>
        <w:autoSpaceDN w:val="0"/>
        <w:adjustRightInd w:val="0"/>
        <w:jc w:val="both"/>
        <w:rPr>
          <w:rFonts w:ascii="Garamond" w:eastAsia="Times New Roman" w:hAnsi="Garamond" w:cs="Times New Roman"/>
          <w:bCs/>
          <w:lang w:eastAsia="it-IT"/>
        </w:rPr>
      </w:pPr>
    </w:p>
    <w:p w:rsidR="001024D7" w:rsidRPr="00172982" w:rsidRDefault="001024D7" w:rsidP="001024D7">
      <w:pPr>
        <w:autoSpaceDE w:val="0"/>
        <w:jc w:val="both"/>
        <w:rPr>
          <w:rFonts w:ascii="Garamond" w:eastAsia="Times New Roman" w:hAnsi="Garamond" w:cs="Times New Roman"/>
          <w:b/>
          <w:bCs/>
          <w:lang w:eastAsia="it-IT"/>
        </w:rPr>
      </w:pPr>
    </w:p>
    <w:p w:rsidR="001024D7" w:rsidRPr="00172982" w:rsidRDefault="001024D7" w:rsidP="001024D7">
      <w:pPr>
        <w:autoSpaceDE w:val="0"/>
        <w:ind w:left="6372"/>
        <w:rPr>
          <w:rFonts w:ascii="Garamond" w:eastAsia="Times New Roman" w:hAnsi="Garamond" w:cs="Times New Roman"/>
          <w:lang w:eastAsia="it-IT"/>
        </w:rPr>
      </w:pPr>
      <w:r w:rsidRPr="00172982">
        <w:rPr>
          <w:rFonts w:ascii="Garamond" w:eastAsia="Times New Roman" w:hAnsi="Garamond" w:cs="Times New Roman"/>
          <w:lang w:eastAsia="it-IT"/>
        </w:rPr>
        <w:t xml:space="preserve">Il Presidente </w:t>
      </w:r>
      <w:proofErr w:type="spellStart"/>
      <w:r w:rsidRPr="00172982">
        <w:rPr>
          <w:rFonts w:ascii="Garamond" w:eastAsia="Times New Roman" w:hAnsi="Garamond" w:cs="Times New Roman"/>
          <w:lang w:eastAsia="it-IT"/>
        </w:rPr>
        <w:t>EdA</w:t>
      </w:r>
      <w:proofErr w:type="spellEnd"/>
      <w:r w:rsidRPr="00172982">
        <w:rPr>
          <w:rFonts w:ascii="Garamond" w:eastAsia="Times New Roman" w:hAnsi="Garamond" w:cs="Times New Roman"/>
          <w:lang w:eastAsia="it-IT"/>
        </w:rPr>
        <w:t xml:space="preserve"> Caserta</w:t>
      </w:r>
    </w:p>
    <w:p w:rsidR="001024D7" w:rsidRPr="00172982" w:rsidRDefault="001024D7" w:rsidP="001024D7">
      <w:pPr>
        <w:autoSpaceDE w:val="0"/>
        <w:ind w:left="6372"/>
        <w:rPr>
          <w:rFonts w:ascii="Garamond" w:eastAsia="Times New Roman" w:hAnsi="Garamond" w:cs="Times New Roman"/>
          <w:lang w:eastAsia="it-IT"/>
        </w:rPr>
      </w:pPr>
      <w:r w:rsidRPr="00172982">
        <w:rPr>
          <w:rFonts w:ascii="Garamond" w:eastAsia="Times New Roman" w:hAnsi="Garamond" w:cs="Times New Roman"/>
          <w:lang w:eastAsia="it-IT"/>
        </w:rPr>
        <w:t xml:space="preserve">    Vito Luigi Pellegrino</w:t>
      </w:r>
    </w:p>
    <w:p w:rsidR="00602FEA" w:rsidRPr="008C0AA3" w:rsidRDefault="00602FEA" w:rsidP="00602FEA">
      <w:pPr>
        <w:shd w:val="clear" w:color="auto" w:fill="FFFFFF"/>
        <w:ind w:left="3540" w:firstLine="708"/>
        <w:jc w:val="center"/>
        <w:textAlignment w:val="baseline"/>
        <w:rPr>
          <w:rFonts w:ascii="Garamond" w:eastAsia="Times New Roman" w:hAnsi="Garamond" w:cs="Times New Roman"/>
          <w:color w:val="404040"/>
          <w:lang w:eastAsia="it-IT"/>
        </w:rPr>
      </w:pPr>
      <w:r w:rsidRPr="00172982">
        <w:rPr>
          <w:rFonts w:ascii="Garamond" w:eastAsia="Times New Roman" w:hAnsi="Garamond" w:cs="Times New Roman"/>
          <w:b/>
          <w:bCs/>
          <w:i/>
          <w:iCs/>
          <w:color w:val="404040"/>
          <w:bdr w:val="none" w:sz="0" w:space="0" w:color="auto" w:frame="1"/>
          <w:lang w:eastAsia="it-IT"/>
        </w:rPr>
        <w:t>(Firma omessa ai sensi dell’art. 3 D.L. 39/93)</w:t>
      </w:r>
    </w:p>
    <w:p w:rsidR="00602FEA" w:rsidRPr="00172982" w:rsidRDefault="00602FEA" w:rsidP="00602FEA">
      <w:pPr>
        <w:autoSpaceDE w:val="0"/>
        <w:spacing w:after="258"/>
        <w:ind w:left="7080"/>
        <w:jc w:val="both"/>
        <w:rPr>
          <w:rFonts w:ascii="Garamond" w:hAnsi="Garamond" w:cs="Times New Roman"/>
          <w:color w:val="000000"/>
        </w:rPr>
      </w:pPr>
    </w:p>
    <w:p w:rsidR="001024D7" w:rsidRPr="00172982" w:rsidRDefault="001024D7" w:rsidP="00602FEA">
      <w:pPr>
        <w:suppressAutoHyphens/>
        <w:spacing w:before="280"/>
        <w:jc w:val="center"/>
        <w:rPr>
          <w:rFonts w:ascii="Garamond" w:eastAsia="Times New Roman" w:hAnsi="Garamond" w:cs="Times New Roman"/>
          <w:b/>
          <w:smallCaps/>
          <w:color w:val="00000A"/>
          <w:lang w:eastAsia="zh-CN"/>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Default="001024D7" w:rsidP="001024D7">
      <w:pPr>
        <w:rPr>
          <w:rFonts w:ascii="Garamond" w:eastAsia="Times New Roman" w:hAnsi="Garamond" w:cs="Times New Roman"/>
          <w:b/>
          <w:bCs/>
          <w:color w:val="000000"/>
          <w:lang w:eastAsia="it-IT"/>
        </w:rPr>
      </w:pPr>
    </w:p>
    <w:p w:rsidR="00B97675" w:rsidRPr="00172982" w:rsidRDefault="00B97675" w:rsidP="001024D7">
      <w:pPr>
        <w:rPr>
          <w:rFonts w:ascii="Garamond" w:eastAsia="Times New Roman" w:hAnsi="Garamond" w:cs="Times New Roman"/>
          <w:lang w:eastAsia="it-IT"/>
        </w:rPr>
      </w:pPr>
    </w:p>
    <w:p w:rsidR="00B97675" w:rsidRPr="00E4150B" w:rsidRDefault="00B97675" w:rsidP="00B97675">
      <w:pPr>
        <w:pStyle w:val="western"/>
        <w:spacing w:after="0"/>
        <w:jc w:val="center"/>
        <w:rPr>
          <w:rFonts w:ascii="Garamond" w:hAnsi="Garamond" w:cs="Calibri"/>
          <w:b/>
          <w:i/>
          <w:iCs/>
          <w:color w:val="000000"/>
        </w:rPr>
      </w:pPr>
      <w:r w:rsidRPr="00E4150B">
        <w:rPr>
          <w:rFonts w:ascii="Garamond" w:hAnsi="Garamond" w:cs="Calibri"/>
          <w:b/>
          <w:i/>
          <w:iCs/>
          <w:color w:val="000000"/>
        </w:rPr>
        <w:lastRenderedPageBreak/>
        <w:t>CONSIGLIO D’AMBITO</w:t>
      </w:r>
    </w:p>
    <w:p w:rsidR="00B97675" w:rsidRDefault="00B97675" w:rsidP="00B97675">
      <w:pPr>
        <w:pStyle w:val="Default"/>
        <w:jc w:val="both"/>
        <w:rPr>
          <w:rFonts w:ascii="Garamond" w:hAnsi="Garamond" w:cs="Calibri"/>
        </w:rPr>
      </w:pPr>
      <w:r w:rsidRPr="00626F6E">
        <w:rPr>
          <w:rFonts w:ascii="Garamond" w:hAnsi="Garamond" w:cs="Calibri"/>
        </w:rPr>
        <w:t xml:space="preserve">L'anno </w:t>
      </w:r>
      <w:r w:rsidRPr="00626F6E">
        <w:rPr>
          <w:rFonts w:ascii="Garamond" w:hAnsi="Garamond" w:cs="Calibri"/>
          <w:b/>
          <w:bCs/>
        </w:rPr>
        <w:t>202</w:t>
      </w:r>
      <w:r>
        <w:rPr>
          <w:rFonts w:ascii="Garamond" w:hAnsi="Garamond" w:cs="Calibri"/>
          <w:b/>
          <w:bCs/>
        </w:rPr>
        <w:t xml:space="preserve">4 </w:t>
      </w:r>
      <w:r w:rsidRPr="00626F6E">
        <w:rPr>
          <w:rFonts w:ascii="Garamond" w:hAnsi="Garamond" w:cs="Calibri"/>
        </w:rPr>
        <w:t xml:space="preserve">il giorno </w:t>
      </w:r>
      <w:r>
        <w:rPr>
          <w:rFonts w:ascii="Garamond" w:hAnsi="Garamond" w:cs="Calibri"/>
        </w:rPr>
        <w:t xml:space="preserve">          </w:t>
      </w:r>
      <w:r w:rsidRPr="00626F6E">
        <w:rPr>
          <w:rFonts w:ascii="Garamond" w:hAnsi="Garamond" w:cs="Calibri"/>
        </w:rPr>
        <w:t>del mese di</w:t>
      </w:r>
      <w:r>
        <w:rPr>
          <w:rFonts w:ascii="Garamond" w:hAnsi="Garamond" w:cs="Calibri"/>
        </w:rPr>
        <w:t xml:space="preserve"> marzo,</w:t>
      </w:r>
      <w:r w:rsidRPr="00626F6E">
        <w:rPr>
          <w:rFonts w:ascii="Garamond" w:hAnsi="Garamond" w:cs="Calibri"/>
        </w:rPr>
        <w:t xml:space="preserve"> alle ore 1</w:t>
      </w:r>
      <w:r>
        <w:rPr>
          <w:rFonts w:ascii="Garamond" w:hAnsi="Garamond" w:cs="Calibri"/>
        </w:rPr>
        <w:t>6</w:t>
      </w:r>
      <w:r w:rsidRPr="00626F6E">
        <w:rPr>
          <w:rFonts w:ascii="Garamond" w:hAnsi="Garamond" w:cs="Calibri"/>
        </w:rPr>
        <w:t>,</w:t>
      </w:r>
      <w:r>
        <w:rPr>
          <w:rFonts w:ascii="Garamond" w:hAnsi="Garamond" w:cs="Calibri"/>
        </w:rPr>
        <w:t xml:space="preserve">00 </w:t>
      </w:r>
      <w:r w:rsidRPr="00626F6E">
        <w:rPr>
          <w:rFonts w:ascii="Garamond" w:hAnsi="Garamond" w:cs="Calibri"/>
        </w:rPr>
        <w:t xml:space="preserve">presso la sede provvisoria dell’Eda Caserta sita in Santa Maria Capua Vetere alla Via Caserta n. 1, si è riunito il Consiglio d’Ambito, convocato con nota </w:t>
      </w:r>
      <w:proofErr w:type="spellStart"/>
      <w:r w:rsidRPr="00626F6E">
        <w:rPr>
          <w:rFonts w:ascii="Garamond" w:hAnsi="Garamond" w:cs="Calibri"/>
        </w:rPr>
        <w:t>prot</w:t>
      </w:r>
      <w:proofErr w:type="spellEnd"/>
      <w:r w:rsidRPr="00626F6E">
        <w:rPr>
          <w:rFonts w:ascii="Garamond" w:hAnsi="Garamond" w:cs="Calibri"/>
        </w:rPr>
        <w:t>. n.</w:t>
      </w:r>
      <w:r>
        <w:rPr>
          <w:rFonts w:ascii="Garamond" w:hAnsi="Garamond" w:cs="Calibri"/>
        </w:rPr>
        <w:t xml:space="preserve"> </w:t>
      </w:r>
      <w:r w:rsidR="00332CDD">
        <w:rPr>
          <w:rFonts w:ascii="Garamond" w:hAnsi="Garamond" w:cs="Calibri"/>
        </w:rPr>
        <w:t>577</w:t>
      </w:r>
      <w:r w:rsidRPr="00332CDD">
        <w:rPr>
          <w:rFonts w:ascii="Garamond" w:hAnsi="Garamond" w:cs="Calibri"/>
        </w:rPr>
        <w:t xml:space="preserve">/2024 del </w:t>
      </w:r>
      <w:r w:rsidR="00332CDD" w:rsidRPr="00332CDD">
        <w:rPr>
          <w:rFonts w:ascii="Garamond" w:hAnsi="Garamond" w:cs="Calibri"/>
        </w:rPr>
        <w:t>21.03.</w:t>
      </w:r>
      <w:r w:rsidRPr="00332CDD">
        <w:rPr>
          <w:rFonts w:ascii="Garamond" w:hAnsi="Garamond" w:cs="Calibri"/>
        </w:rPr>
        <w:t>2024.</w:t>
      </w:r>
    </w:p>
    <w:p w:rsidR="00B97675" w:rsidRPr="00DA1EDD" w:rsidRDefault="00B97675" w:rsidP="00B97675">
      <w:pPr>
        <w:suppressAutoHyphens/>
        <w:spacing w:before="280"/>
        <w:ind w:left="1416"/>
        <w:rPr>
          <w:rFonts w:ascii="Garamond" w:eastAsia="Times New Roman" w:hAnsi="Garamond" w:cs="Times New Roman"/>
          <w:b/>
          <w:i/>
          <w:iCs/>
          <w:color w:val="000000"/>
          <w:lang w:eastAsia="zh-CN"/>
        </w:rPr>
      </w:pPr>
      <w:r w:rsidRPr="00DA1EDD">
        <w:rPr>
          <w:rFonts w:ascii="Garamond" w:eastAsia="Times New Roman" w:hAnsi="Garamond" w:cs="Times New Roman"/>
          <w:color w:val="00000A"/>
          <w:lang w:eastAsia="zh-CN"/>
        </w:rPr>
        <w:t xml:space="preserve">Sono presenti/assenti i </w:t>
      </w:r>
      <w:proofErr w:type="spellStart"/>
      <w:r w:rsidRPr="00DA1EDD">
        <w:rPr>
          <w:rFonts w:ascii="Garamond" w:eastAsia="Times New Roman" w:hAnsi="Garamond" w:cs="Times New Roman"/>
          <w:color w:val="00000A"/>
          <w:lang w:eastAsia="zh-CN"/>
        </w:rPr>
        <w:t>Sigg.</w:t>
      </w:r>
      <w:bookmarkStart w:id="0" w:name="_GoBack"/>
      <w:bookmarkEnd w:id="0"/>
      <w:r w:rsidRPr="00DA1EDD">
        <w:rPr>
          <w:rFonts w:ascii="Garamond" w:eastAsia="Times New Roman" w:hAnsi="Garamond" w:cs="Times New Roman"/>
          <w:color w:val="00000A"/>
          <w:lang w:eastAsia="zh-CN"/>
        </w:rPr>
        <w:t>ri</w:t>
      </w:r>
      <w:proofErr w:type="spellEnd"/>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ASSENTE</w:t>
            </w: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Cs/>
                <w:color w:val="00000A"/>
                <w:lang w:eastAsia="it-IT"/>
              </w:rPr>
            </w:pPr>
            <w:r w:rsidRPr="00DA1EDD">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ind w:right="43"/>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De Filippo Andrea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De Nuccio Nicola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 xml:space="preserve">Di Serio Ernesto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Maturi Filippo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Moriello Domenico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  </w:t>
            </w:r>
            <w:proofErr w:type="spellStart"/>
            <w:r w:rsidRPr="00DA1EDD">
              <w:rPr>
                <w:rFonts w:ascii="Garamond" w:eastAsia="Arial" w:hAnsi="Garamond" w:cs="Bookman Old Style"/>
                <w:color w:val="00000A"/>
                <w:lang w:eastAsia="ar-SA"/>
              </w:rPr>
              <w:t>Seguino</w:t>
            </w:r>
            <w:proofErr w:type="spellEnd"/>
            <w:r w:rsidRPr="00DA1EDD">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proofErr w:type="spellStart"/>
            <w:r w:rsidRPr="00DA1EDD">
              <w:rPr>
                <w:rFonts w:ascii="Garamond" w:eastAsia="Times New Roman" w:hAnsi="Garamond" w:cs="Times New Roman"/>
                <w:color w:val="00000A"/>
                <w:lang w:eastAsia="ar-SA"/>
              </w:rPr>
              <w:t>Vagliaviello</w:t>
            </w:r>
            <w:proofErr w:type="spellEnd"/>
            <w:r w:rsidRPr="00DA1EDD">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r w:rsidR="00B97675" w:rsidRPr="00DA1EDD"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Times New Roman" w:hAnsi="Garamond" w:cs="Times New Roman"/>
                <w:color w:val="00000A"/>
                <w:lang w:eastAsia="ar-SA"/>
              </w:rPr>
            </w:pPr>
            <w:proofErr w:type="spellStart"/>
            <w:r w:rsidRPr="00DA1EDD">
              <w:rPr>
                <w:rFonts w:ascii="Garamond" w:eastAsia="Times New Roman" w:hAnsi="Garamond" w:cs="Times New Roman"/>
                <w:color w:val="00000A"/>
                <w:lang w:eastAsia="ar-SA"/>
              </w:rPr>
              <w:t>Vozza</w:t>
            </w:r>
            <w:proofErr w:type="spellEnd"/>
            <w:r w:rsidRPr="00DA1EDD">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97675" w:rsidRPr="00DA1EDD" w:rsidRDefault="00B97675" w:rsidP="00E4062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97675" w:rsidRPr="00DA1EDD" w:rsidRDefault="00B97675" w:rsidP="00E4062A">
            <w:pPr>
              <w:suppressAutoHyphens/>
              <w:spacing w:line="276" w:lineRule="auto"/>
              <w:jc w:val="center"/>
              <w:rPr>
                <w:rFonts w:ascii="Garamond" w:eastAsia="Arial" w:hAnsi="Garamond" w:cs="Bookman Old Style"/>
                <w:b/>
                <w:bCs/>
                <w:color w:val="00000A"/>
                <w:lang w:eastAsia="ar-SA"/>
              </w:rPr>
            </w:pPr>
          </w:p>
        </w:tc>
      </w:tr>
    </w:tbl>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1024D7" w:rsidRPr="00172982" w:rsidRDefault="001024D7" w:rsidP="001024D7">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3E1094" w:rsidRDefault="001024D7" w:rsidP="001024D7">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1024D7" w:rsidRPr="00172982" w:rsidRDefault="001024D7" w:rsidP="001024D7">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Totale presenti n.</w:t>
      </w:r>
      <w:r w:rsidR="002C119C">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Assenti n.</w:t>
      </w:r>
      <w:r w:rsidR="001A2D04">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r w:rsidR="007F6B35">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1024D7" w:rsidRPr="00172982" w:rsidRDefault="001024D7" w:rsidP="001024D7">
      <w:pPr>
        <w:rPr>
          <w:rFonts w:ascii="Garamond" w:eastAsia="Times New Roman" w:hAnsi="Garamond" w:cs="Times New Roman"/>
          <w:b/>
          <w:lang w:eastAsia="it-IT"/>
        </w:rPr>
      </w:pPr>
    </w:p>
    <w:p w:rsidR="001024D7" w:rsidRDefault="001024D7" w:rsidP="001024D7">
      <w:pPr>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sidR="00E33B8F">
        <w:rPr>
          <w:rFonts w:ascii="Garamond" w:eastAsia="Times New Roman" w:hAnsi="Garamond" w:cs="Times New Roman"/>
          <w:lang w:eastAsia="it-IT"/>
        </w:rPr>
        <w:t>l’</w:t>
      </w:r>
      <w:proofErr w:type="spellStart"/>
      <w:r w:rsidR="00E33B8F">
        <w:rPr>
          <w:rFonts w:ascii="Garamond" w:eastAsia="Times New Roman" w:hAnsi="Garamond" w:cs="Times New Roman"/>
          <w:lang w:eastAsia="it-IT"/>
        </w:rPr>
        <w:t>Arch.</w:t>
      </w:r>
      <w:r w:rsidRPr="00172982">
        <w:rPr>
          <w:rFonts w:ascii="Garamond" w:eastAsia="Times New Roman" w:hAnsi="Garamond" w:cs="Times New Roman"/>
          <w:lang w:eastAsia="it-IT"/>
        </w:rPr>
        <w:t>Vito</w:t>
      </w:r>
      <w:proofErr w:type="spellEnd"/>
      <w:r w:rsidRPr="00172982">
        <w:rPr>
          <w:rFonts w:ascii="Garamond" w:eastAsia="Times New Roman" w:hAnsi="Garamond" w:cs="Times New Roman"/>
          <w:lang w:eastAsia="it-IT"/>
        </w:rPr>
        <w:t xml:space="preserve"> Luigi Pellegrino, Presidente del Consiglio d’Ambito che dichiara aperta la seduta ed invita il Consiglio a deliberare sul seguente O.D.G.</w:t>
      </w:r>
    </w:p>
    <w:p w:rsidR="002C119C" w:rsidRDefault="002C119C" w:rsidP="001024D7">
      <w:pPr>
        <w:jc w:val="both"/>
        <w:rPr>
          <w:rFonts w:ascii="Garamond" w:eastAsia="Times New Roman" w:hAnsi="Garamond" w:cs="Times New Roman"/>
          <w:lang w:eastAsia="it-IT"/>
        </w:rPr>
      </w:pPr>
    </w:p>
    <w:p w:rsidR="00BB30A8" w:rsidRDefault="00BB30A8" w:rsidP="00BB30A8">
      <w:pPr>
        <w:pStyle w:val="Default"/>
        <w:jc w:val="both"/>
        <w:rPr>
          <w:rFonts w:ascii="Garamond" w:hAnsi="Garamond" w:cs="Times New Roman"/>
          <w:b/>
        </w:rPr>
      </w:pPr>
      <w:r w:rsidRPr="00172982">
        <w:rPr>
          <w:rFonts w:ascii="Garamond" w:hAnsi="Garamond" w:cs="Times New Roman"/>
          <w:b/>
          <w:lang w:eastAsia="it-IT"/>
        </w:rPr>
        <w:t>Oggetto</w:t>
      </w:r>
      <w:r w:rsidRPr="00172982">
        <w:rPr>
          <w:rFonts w:ascii="Garamond" w:hAnsi="Garamond" w:cs="Times New Roman"/>
          <w:lang w:eastAsia="it-IT"/>
        </w:rPr>
        <w:t xml:space="preserve">: </w:t>
      </w:r>
      <w:r w:rsidRPr="00172982">
        <w:rPr>
          <w:rFonts w:ascii="Garamond" w:hAnsi="Garamond" w:cs="Times New Roman"/>
        </w:rPr>
        <w:t xml:space="preserve">Principio contabile applicato concernente la programmazione (allegato 4/1 al </w:t>
      </w:r>
      <w:proofErr w:type="spellStart"/>
      <w:proofErr w:type="gramStart"/>
      <w:r w:rsidRPr="00172982">
        <w:rPr>
          <w:rFonts w:ascii="Garamond" w:hAnsi="Garamond" w:cs="Times New Roman"/>
        </w:rPr>
        <w:t>D.Lgs</w:t>
      </w:r>
      <w:proofErr w:type="gramEnd"/>
      <w:r w:rsidRPr="00172982">
        <w:rPr>
          <w:rFonts w:ascii="Garamond" w:hAnsi="Garamond" w:cs="Times New Roman"/>
        </w:rPr>
        <w:t>.</w:t>
      </w:r>
      <w:proofErr w:type="spellEnd"/>
      <w:r w:rsidRPr="00172982">
        <w:rPr>
          <w:rFonts w:ascii="Garamond" w:hAnsi="Garamond" w:cs="Times New Roman"/>
        </w:rPr>
        <w:t xml:space="preserve"> 118/2011) -  paragrafo 4.3 - Approvazione del Piano </w:t>
      </w:r>
      <w:r>
        <w:rPr>
          <w:rFonts w:ascii="Garamond" w:hAnsi="Garamond" w:cs="Times New Roman"/>
        </w:rPr>
        <w:t>di triennale delle attività 202</w:t>
      </w:r>
      <w:r w:rsidR="002C119C">
        <w:rPr>
          <w:rFonts w:ascii="Garamond" w:hAnsi="Garamond" w:cs="Times New Roman"/>
        </w:rPr>
        <w:t>4</w:t>
      </w:r>
      <w:r w:rsidRPr="00172982">
        <w:rPr>
          <w:rFonts w:ascii="Garamond" w:hAnsi="Garamond" w:cs="Times New Roman"/>
        </w:rPr>
        <w:t>-202</w:t>
      </w:r>
      <w:r w:rsidR="002C119C">
        <w:rPr>
          <w:rFonts w:ascii="Garamond" w:hAnsi="Garamond" w:cs="Times New Roman"/>
        </w:rPr>
        <w:t>6</w:t>
      </w:r>
      <w:r w:rsidRPr="00172982">
        <w:rPr>
          <w:rFonts w:ascii="Garamond" w:hAnsi="Garamond" w:cs="Times New Roman"/>
        </w:rPr>
        <w:t xml:space="preserve"> comprensivo degli obiettivi annuali e triennali anche ai fini del piano della performance </w:t>
      </w:r>
      <w:r w:rsidRPr="00172982">
        <w:rPr>
          <w:rFonts w:ascii="Garamond" w:hAnsi="Garamond" w:cs="Times New Roman"/>
          <w:b/>
        </w:rPr>
        <w:t xml:space="preserve">– DUP Semplificato.  </w:t>
      </w:r>
    </w:p>
    <w:p w:rsidR="00B97675" w:rsidRDefault="00B97675" w:rsidP="00BB30A8">
      <w:pPr>
        <w:pStyle w:val="Default"/>
        <w:jc w:val="both"/>
        <w:rPr>
          <w:rFonts w:ascii="Garamond" w:hAnsi="Garamond" w:cs="Times New Roman"/>
          <w:b/>
        </w:rPr>
      </w:pPr>
    </w:p>
    <w:p w:rsidR="00B97675" w:rsidRPr="00172982" w:rsidRDefault="00B97675" w:rsidP="00BB30A8">
      <w:pPr>
        <w:pStyle w:val="Default"/>
        <w:jc w:val="both"/>
        <w:rPr>
          <w:rFonts w:ascii="Garamond" w:hAnsi="Garamond" w:cs="Times New Roman"/>
          <w:b/>
        </w:rPr>
      </w:pPr>
    </w:p>
    <w:p w:rsidR="00BB30A8" w:rsidRPr="00172982" w:rsidRDefault="00BB30A8" w:rsidP="001024D7">
      <w:pPr>
        <w:jc w:val="both"/>
        <w:rPr>
          <w:rFonts w:ascii="Garamond" w:eastAsia="Times New Roman" w:hAnsi="Garamond" w:cs="Times New Roman"/>
          <w:lang w:eastAsia="it-IT"/>
        </w:rPr>
      </w:pPr>
    </w:p>
    <w:p w:rsidR="00FA7C4D" w:rsidRPr="00172982" w:rsidRDefault="00FA7C4D" w:rsidP="00FA7C4D">
      <w:pPr>
        <w:rPr>
          <w:rFonts w:ascii="Garamond" w:hAnsi="Garamond" w:cs="Times New Roman"/>
          <w:i/>
          <w:iCs/>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rPr>
        <w:lastRenderedPageBreak/>
        <w:t xml:space="preserve">Vista </w:t>
      </w:r>
      <w:r w:rsidRPr="00172982">
        <w:rPr>
          <w:rFonts w:ascii="Garamond" w:hAnsi="Garamond" w:cs="Times New Roman"/>
        </w:rPr>
        <w:t>la L.R.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w:t>
      </w:r>
    </w:p>
    <w:p w:rsidR="00FA7C4D" w:rsidRPr="00172982" w:rsidRDefault="00FA7C4D" w:rsidP="00FA7C4D">
      <w:pPr>
        <w:ind w:left="360"/>
        <w:jc w:val="both"/>
        <w:rPr>
          <w:rFonts w:ascii="Garamond" w:hAnsi="Garamond" w:cs="Times New Roman"/>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color w:val="000000"/>
        </w:rPr>
        <w:t xml:space="preserve">Considerato che </w:t>
      </w:r>
      <w:r w:rsidRPr="00172982">
        <w:rPr>
          <w:rFonts w:ascii="Garamond" w:hAnsi="Garamond" w:cs="Times New Roman"/>
          <w:color w:val="000000"/>
        </w:rPr>
        <w:t>ai fini della redazione dei documenti di programmazione di bilancio, l’EDA può essere assimilata alla categoria degli Enti strumentali di Enti territoriali;</w:t>
      </w:r>
    </w:p>
    <w:p w:rsidR="00FA7C4D" w:rsidRPr="00172982" w:rsidRDefault="00FA7C4D" w:rsidP="00FA7C4D">
      <w:pPr>
        <w:jc w:val="both"/>
        <w:rPr>
          <w:rFonts w:ascii="Garamond" w:hAnsi="Garamond" w:cs="Times New Roman"/>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rPr>
        <w:t>Che</w:t>
      </w:r>
      <w:r w:rsidRPr="00172982">
        <w:rPr>
          <w:rFonts w:ascii="Garamond" w:hAnsi="Garamond" w:cs="Times New Roman"/>
        </w:rPr>
        <w:t xml:space="preserve"> s</w:t>
      </w:r>
      <w:r w:rsidRPr="00172982">
        <w:rPr>
          <w:rFonts w:ascii="Garamond" w:hAnsi="Garamond" w:cs="Times New Roman"/>
          <w:color w:val="000000"/>
        </w:rPr>
        <w:t xml:space="preserve">econdo il Principio Contabile applicato concernente la programmazione (allegato 4/1 al </w:t>
      </w:r>
      <w:proofErr w:type="spellStart"/>
      <w:proofErr w:type="gramStart"/>
      <w:r w:rsidRPr="00172982">
        <w:rPr>
          <w:rFonts w:ascii="Garamond" w:hAnsi="Garamond" w:cs="Times New Roman"/>
          <w:color w:val="000000"/>
        </w:rPr>
        <w:t>D.Lgs</w:t>
      </w:r>
      <w:proofErr w:type="gramEnd"/>
      <w:r w:rsidRPr="00172982">
        <w:rPr>
          <w:rFonts w:ascii="Garamond" w:hAnsi="Garamond" w:cs="Times New Roman"/>
          <w:color w:val="000000"/>
        </w:rPr>
        <w:t>.</w:t>
      </w:r>
      <w:proofErr w:type="spellEnd"/>
      <w:r w:rsidRPr="00172982">
        <w:rPr>
          <w:rFonts w:ascii="Garamond" w:hAnsi="Garamond" w:cs="Times New Roman"/>
          <w:color w:val="000000"/>
        </w:rPr>
        <w:t xml:space="preserve"> 118/2011), gli enti strumentali in contabilità finanziaria sono tenuti ad approvare, oltre al bilancio triennale di previsione, anche il Piano delle attività di durata almeno triennale paragrafo 4.3; </w:t>
      </w:r>
    </w:p>
    <w:p w:rsidR="00FA7C4D" w:rsidRPr="00172982" w:rsidRDefault="00FA7C4D" w:rsidP="00FA7C4D">
      <w:pPr>
        <w:jc w:val="both"/>
        <w:rPr>
          <w:rFonts w:ascii="Garamond" w:hAnsi="Garamond" w:cs="Times New Roman"/>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color w:val="000000"/>
        </w:rPr>
        <w:t>Ritenuto che</w:t>
      </w:r>
      <w:r w:rsidRPr="00172982">
        <w:rPr>
          <w:rFonts w:ascii="Garamond" w:hAnsi="Garamond" w:cs="Times New Roman"/>
          <w:color w:val="000000"/>
        </w:rPr>
        <w:t xml:space="preserve"> in assenza di una disciplina specifica dei contenuti del Piano delle attività previsto per gli Enti strumentali, si ritiene di potersi tendenzialmente riferire all’articolazione ed ai contenuti definiti nel citato “Principio contabile” per il </w:t>
      </w:r>
      <w:r w:rsidRPr="00172982">
        <w:rPr>
          <w:rFonts w:ascii="Garamond" w:hAnsi="Garamond" w:cs="Times New Roman"/>
          <w:i/>
          <w:color w:val="000000"/>
        </w:rPr>
        <w:t xml:space="preserve">Documento Unico di Programmazione </w:t>
      </w:r>
      <w:r w:rsidRPr="00172982">
        <w:rPr>
          <w:rFonts w:ascii="Garamond" w:hAnsi="Garamond" w:cs="Times New Roman"/>
          <w:b/>
          <w:i/>
          <w:color w:val="000000"/>
        </w:rPr>
        <w:t>(DUP)</w:t>
      </w:r>
      <w:r w:rsidRPr="00172982">
        <w:rPr>
          <w:rFonts w:ascii="Garamond" w:hAnsi="Garamond" w:cs="Times New Roman"/>
          <w:i/>
          <w:color w:val="000000"/>
        </w:rPr>
        <w:t xml:space="preserve"> semplificato </w:t>
      </w:r>
      <w:r w:rsidRPr="00172982">
        <w:rPr>
          <w:rFonts w:ascii="Garamond" w:hAnsi="Garamond" w:cs="Times New Roman"/>
          <w:color w:val="000000"/>
        </w:rPr>
        <w:t>previsto per gli Enti Locali di piccole dimensioni (paragrafo 8.4 dell’Allegato 4/1).</w:t>
      </w:r>
    </w:p>
    <w:p w:rsidR="00FA7C4D" w:rsidRPr="00172982" w:rsidRDefault="00FA7C4D" w:rsidP="00FA7C4D">
      <w:pPr>
        <w:jc w:val="both"/>
        <w:rPr>
          <w:rFonts w:ascii="Garamond" w:hAnsi="Garamond" w:cs="Times New Roman"/>
        </w:rPr>
      </w:pPr>
    </w:p>
    <w:p w:rsidR="00FA7C4D" w:rsidRPr="00172982" w:rsidRDefault="00FA7C4D" w:rsidP="00FA7C4D">
      <w:pPr>
        <w:ind w:left="360"/>
        <w:jc w:val="both"/>
        <w:rPr>
          <w:rFonts w:ascii="Garamond" w:hAnsi="Garamond" w:cs="Times New Roman"/>
        </w:rPr>
      </w:pPr>
      <w:r w:rsidRPr="00172982">
        <w:rPr>
          <w:rFonts w:ascii="Garamond" w:hAnsi="Garamond" w:cs="Times New Roman"/>
          <w:b/>
        </w:rPr>
        <w:t xml:space="preserve">Tanto premesso, </w:t>
      </w:r>
    </w:p>
    <w:p w:rsidR="00FA7C4D" w:rsidRPr="00172982" w:rsidRDefault="00FA7C4D" w:rsidP="00FA7C4D">
      <w:pPr>
        <w:jc w:val="both"/>
        <w:rPr>
          <w:rFonts w:ascii="Garamond" w:hAnsi="Garamond" w:cs="Times New Roman"/>
          <w:b/>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color w:val="000000"/>
        </w:rPr>
        <w:t xml:space="preserve">nella redazione del presente documento, pertanto, ci si richiama alla predetta normativa sul DUP, opportunamente adattata alla luce anche delle diverse funzioni svolte dall’EDA rispetto ad un ente locale, con una conseguente articolazione del documento tra: </w:t>
      </w:r>
    </w:p>
    <w:p w:rsidR="00FA7C4D" w:rsidRPr="00172982" w:rsidRDefault="00FA7C4D" w:rsidP="00FA7C4D">
      <w:pPr>
        <w:autoSpaceDE w:val="0"/>
        <w:spacing w:after="22"/>
        <w:ind w:left="705"/>
        <w:rPr>
          <w:rFonts w:ascii="Garamond" w:hAnsi="Garamond" w:cs="Times New Roman"/>
          <w:color w:val="000000"/>
        </w:rPr>
      </w:pPr>
    </w:p>
    <w:p w:rsidR="00FA7C4D" w:rsidRPr="00172982" w:rsidRDefault="00FA7C4D" w:rsidP="00FA7C4D">
      <w:pPr>
        <w:autoSpaceDE w:val="0"/>
        <w:spacing w:after="22"/>
        <w:ind w:left="705"/>
        <w:rPr>
          <w:rFonts w:ascii="Garamond" w:hAnsi="Garamond" w:cs="Times New Roman"/>
        </w:rPr>
      </w:pPr>
      <w:r w:rsidRPr="00172982">
        <w:rPr>
          <w:rFonts w:ascii="Garamond" w:hAnsi="Garamond" w:cs="Times New Roman"/>
          <w:b/>
          <w:color w:val="000000"/>
        </w:rPr>
        <w:t xml:space="preserve">o Sezione Strategica </w:t>
      </w:r>
    </w:p>
    <w:p w:rsidR="00FA7C4D" w:rsidRPr="00172982" w:rsidRDefault="00FA7C4D" w:rsidP="00FA7C4D">
      <w:pPr>
        <w:autoSpaceDE w:val="0"/>
        <w:ind w:left="360"/>
        <w:rPr>
          <w:rFonts w:ascii="Garamond" w:hAnsi="Garamond" w:cs="Times New Roman"/>
        </w:rPr>
      </w:pPr>
      <w:r w:rsidRPr="00172982">
        <w:rPr>
          <w:rFonts w:ascii="Garamond" w:hAnsi="Garamond" w:cs="Times New Roman"/>
          <w:b/>
          <w:color w:val="000000"/>
        </w:rPr>
        <w:t xml:space="preserve">     o Sezione Operativa </w:t>
      </w:r>
    </w:p>
    <w:p w:rsidR="00FA7C4D" w:rsidRPr="00172982" w:rsidRDefault="00FA7C4D" w:rsidP="00FA7C4D">
      <w:pPr>
        <w:autoSpaceDE w:val="0"/>
        <w:rPr>
          <w:rFonts w:ascii="Garamond" w:hAnsi="Garamond" w:cs="Times New Roman"/>
          <w:b/>
          <w:color w:val="000000"/>
        </w:rPr>
      </w:pPr>
    </w:p>
    <w:p w:rsidR="00FA7C4D" w:rsidRPr="00172982" w:rsidRDefault="00FA7C4D" w:rsidP="00FA7C4D">
      <w:pPr>
        <w:autoSpaceDE w:val="0"/>
        <w:ind w:left="360"/>
        <w:jc w:val="both"/>
        <w:rPr>
          <w:rFonts w:ascii="Garamond" w:hAnsi="Garamond" w:cs="Times New Roman"/>
        </w:rPr>
      </w:pPr>
      <w:r w:rsidRPr="00172982">
        <w:rPr>
          <w:rFonts w:ascii="Garamond" w:hAnsi="Garamond" w:cs="Times New Roman"/>
          <w:b/>
          <w:bCs/>
        </w:rPr>
        <w:t xml:space="preserve">-  Considerato che </w:t>
      </w:r>
      <w:r w:rsidRPr="00172982">
        <w:rPr>
          <w:rFonts w:ascii="Garamond" w:hAnsi="Garamond" w:cs="Times New Roman"/>
        </w:rPr>
        <w:t>con riferimento agli atti previsti dallo Statuto dell’EDA, coordinati con la richiamata normativa nazionale in materia di documenti di programmazione, si può affermare che:</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spacing w:after="142"/>
        <w:ind w:left="360"/>
        <w:jc w:val="both"/>
        <w:rPr>
          <w:rFonts w:ascii="Garamond" w:hAnsi="Garamond" w:cs="Times New Roman"/>
        </w:rPr>
      </w:pPr>
      <w:r w:rsidRPr="00172982">
        <w:rPr>
          <w:rFonts w:ascii="Garamond" w:hAnsi="Garamond" w:cs="Times New Roman"/>
          <w:color w:val="000000"/>
        </w:rPr>
        <w:t xml:space="preserve">-   </w:t>
      </w:r>
      <w:r w:rsidRPr="00172982">
        <w:rPr>
          <w:rFonts w:ascii="Garamond" w:hAnsi="Garamond" w:cs="Times New Roman"/>
          <w:i/>
          <w:color w:val="000000"/>
        </w:rPr>
        <w:t>il Piano delle attività</w:t>
      </w:r>
      <w:r w:rsidRPr="00172982">
        <w:rPr>
          <w:rFonts w:ascii="Garamond" w:hAnsi="Garamond" w:cs="Times New Roman"/>
          <w:color w:val="000000"/>
        </w:rPr>
        <w:t xml:space="preserve"> costituisce l’atto con il quale il Consiglio d’Ambito ai sensi dell’art.  8, comma 1, lettera g) formula al Direttore generale gli indirizzi per l’amministrazione dell’Ente e l’organizzazione del servizio per il triennio 202</w:t>
      </w:r>
      <w:r w:rsidR="00A151C6">
        <w:rPr>
          <w:rFonts w:ascii="Garamond" w:hAnsi="Garamond" w:cs="Times New Roman"/>
          <w:color w:val="000000"/>
        </w:rPr>
        <w:t>3</w:t>
      </w:r>
      <w:r w:rsidRPr="00172982">
        <w:rPr>
          <w:rFonts w:ascii="Garamond" w:hAnsi="Garamond" w:cs="Times New Roman"/>
          <w:color w:val="000000"/>
        </w:rPr>
        <w:t>-202</w:t>
      </w:r>
      <w:r w:rsidR="00A151C6">
        <w:rPr>
          <w:rFonts w:ascii="Garamond" w:hAnsi="Garamond" w:cs="Times New Roman"/>
          <w:color w:val="000000"/>
        </w:rPr>
        <w:t>5</w:t>
      </w:r>
      <w:r w:rsidRPr="00172982">
        <w:rPr>
          <w:rFonts w:ascii="Garamond" w:hAnsi="Garamond" w:cs="Times New Roman"/>
          <w:color w:val="000000"/>
        </w:rPr>
        <w:t xml:space="preserve">; </w:t>
      </w:r>
    </w:p>
    <w:p w:rsidR="00FA7C4D" w:rsidRDefault="00FA7C4D" w:rsidP="00FA7C4D">
      <w:pPr>
        <w:autoSpaceDE w:val="0"/>
        <w:ind w:left="360"/>
        <w:jc w:val="both"/>
        <w:rPr>
          <w:rFonts w:ascii="Garamond" w:hAnsi="Garamond" w:cs="Times New Roman"/>
          <w:color w:val="000000"/>
        </w:rPr>
      </w:pPr>
      <w:r w:rsidRPr="00172982">
        <w:rPr>
          <w:rFonts w:ascii="Garamond" w:hAnsi="Garamond" w:cs="Times New Roman"/>
          <w:color w:val="000000"/>
        </w:rPr>
        <w:t>-  la parte del Piano riferita al primo esercizio del triennio 202</w:t>
      </w:r>
      <w:r w:rsidR="002C119C">
        <w:rPr>
          <w:rFonts w:ascii="Garamond" w:hAnsi="Garamond" w:cs="Times New Roman"/>
          <w:color w:val="000000"/>
        </w:rPr>
        <w:t>4</w:t>
      </w:r>
      <w:r w:rsidRPr="00172982">
        <w:rPr>
          <w:rFonts w:ascii="Garamond" w:hAnsi="Garamond" w:cs="Times New Roman"/>
          <w:color w:val="000000"/>
        </w:rPr>
        <w:t>-202</w:t>
      </w:r>
      <w:r w:rsidR="002C119C">
        <w:rPr>
          <w:rFonts w:ascii="Garamond" w:hAnsi="Garamond" w:cs="Times New Roman"/>
          <w:color w:val="000000"/>
        </w:rPr>
        <w:t>6</w:t>
      </w:r>
      <w:r w:rsidRPr="00172982">
        <w:rPr>
          <w:rFonts w:ascii="Garamond" w:hAnsi="Garamond" w:cs="Times New Roman"/>
          <w:color w:val="000000"/>
        </w:rPr>
        <w:t xml:space="preserve"> riveste anche le funzioni di </w:t>
      </w:r>
      <w:r w:rsidRPr="00172982">
        <w:rPr>
          <w:rFonts w:ascii="Garamond" w:hAnsi="Garamond" w:cs="Times New Roman"/>
          <w:i/>
          <w:color w:val="000000"/>
        </w:rPr>
        <w:t xml:space="preserve">Programma Annuale delle Attività, </w:t>
      </w:r>
      <w:r w:rsidRPr="00172982">
        <w:rPr>
          <w:rFonts w:ascii="Garamond" w:hAnsi="Garamond" w:cs="Times New Roman"/>
          <w:color w:val="000000"/>
        </w:rPr>
        <w:t>predisposto dal Direttore Generale e sottoposto all’approvazione del Consiglio, ai sensi dell’art. 10, comma 2, lettera a) dello Statuto.</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  - Considerato, altresì, che </w:t>
      </w: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 </w:t>
      </w:r>
    </w:p>
    <w:p w:rsidR="00FA7C4D" w:rsidRPr="00172982" w:rsidRDefault="00FA7C4D" w:rsidP="00FA7C4D">
      <w:pPr>
        <w:numPr>
          <w:ilvl w:val="0"/>
          <w:numId w:val="9"/>
        </w:numPr>
        <w:suppressAutoHyphens/>
        <w:autoSpaceDE w:val="0"/>
        <w:jc w:val="both"/>
        <w:rPr>
          <w:rFonts w:ascii="Garamond" w:hAnsi="Garamond" w:cs="Times New Roman"/>
        </w:rPr>
      </w:pPr>
      <w:r w:rsidRPr="00172982">
        <w:rPr>
          <w:rFonts w:ascii="Garamond" w:hAnsi="Garamond" w:cs="Times New Roman"/>
        </w:rPr>
        <w:t>la Sezione Operativa del Piano Triennale definisce gli obiettivi dell’EDA per l’esercizio 202</w:t>
      </w:r>
      <w:r w:rsidR="002C119C">
        <w:rPr>
          <w:rFonts w:ascii="Garamond" w:hAnsi="Garamond" w:cs="Times New Roman"/>
        </w:rPr>
        <w:t>4</w:t>
      </w:r>
      <w:r w:rsidRPr="00172982">
        <w:rPr>
          <w:rFonts w:ascii="Garamond" w:hAnsi="Garamond" w:cs="Times New Roman"/>
        </w:rPr>
        <w:t xml:space="preserve"> e per il triennio 202</w:t>
      </w:r>
      <w:r w:rsidR="002C119C">
        <w:rPr>
          <w:rFonts w:ascii="Garamond" w:hAnsi="Garamond" w:cs="Times New Roman"/>
        </w:rPr>
        <w:t>4</w:t>
      </w:r>
      <w:r w:rsidRPr="00172982">
        <w:rPr>
          <w:rFonts w:ascii="Garamond" w:hAnsi="Garamond" w:cs="Times New Roman"/>
        </w:rPr>
        <w:t>-202</w:t>
      </w:r>
      <w:r w:rsidR="002C119C">
        <w:rPr>
          <w:rFonts w:ascii="Garamond" w:hAnsi="Garamond" w:cs="Times New Roman"/>
        </w:rPr>
        <w:t>6</w:t>
      </w:r>
      <w:r w:rsidRPr="00172982">
        <w:rPr>
          <w:rFonts w:ascii="Garamond" w:hAnsi="Garamond" w:cs="Times New Roman"/>
        </w:rPr>
        <w:t xml:space="preserve">, anche ai fini del Piano della Performance di cui all’art. 10 comma 1 </w:t>
      </w:r>
      <w:proofErr w:type="spellStart"/>
      <w:r w:rsidRPr="00172982">
        <w:rPr>
          <w:rFonts w:ascii="Garamond" w:hAnsi="Garamond" w:cs="Times New Roman"/>
        </w:rPr>
        <w:t>lett</w:t>
      </w:r>
      <w:proofErr w:type="spellEnd"/>
      <w:r w:rsidRPr="00172982">
        <w:rPr>
          <w:rFonts w:ascii="Garamond" w:hAnsi="Garamond" w:cs="Times New Roman"/>
        </w:rPr>
        <w:t xml:space="preserve">. a) del </w:t>
      </w:r>
      <w:proofErr w:type="spellStart"/>
      <w:r w:rsidRPr="00172982">
        <w:rPr>
          <w:rFonts w:ascii="Garamond" w:hAnsi="Garamond" w:cs="Times New Roman"/>
        </w:rPr>
        <w:t>Dlgs</w:t>
      </w:r>
      <w:proofErr w:type="spellEnd"/>
      <w:r w:rsidRPr="00172982">
        <w:rPr>
          <w:rFonts w:ascii="Garamond" w:hAnsi="Garamond" w:cs="Times New Roman"/>
        </w:rPr>
        <w:t xml:space="preserve"> 150/2009;</w:t>
      </w:r>
    </w:p>
    <w:p w:rsidR="00FA7C4D" w:rsidRPr="00172982" w:rsidRDefault="00FA7C4D" w:rsidP="00FA7C4D">
      <w:pPr>
        <w:numPr>
          <w:ilvl w:val="0"/>
          <w:numId w:val="9"/>
        </w:numPr>
        <w:suppressAutoHyphens/>
        <w:autoSpaceDE w:val="0"/>
        <w:jc w:val="both"/>
        <w:rPr>
          <w:rFonts w:ascii="Garamond" w:hAnsi="Garamond" w:cs="Times New Roman"/>
        </w:rPr>
      </w:pPr>
      <w:r w:rsidRPr="00172982">
        <w:rPr>
          <w:rFonts w:ascii="Garamond" w:hAnsi="Garamond" w:cs="Times New Roman"/>
        </w:rPr>
        <w:lastRenderedPageBreak/>
        <w:t>gli obiettivi definiti per l’esercizio 202</w:t>
      </w:r>
      <w:r w:rsidR="002C119C">
        <w:rPr>
          <w:rFonts w:ascii="Garamond" w:hAnsi="Garamond" w:cs="Times New Roman"/>
        </w:rPr>
        <w:t>4</w:t>
      </w:r>
      <w:r w:rsidRPr="00172982">
        <w:rPr>
          <w:rFonts w:ascii="Garamond" w:hAnsi="Garamond" w:cs="Times New Roman"/>
        </w:rPr>
        <w:t xml:space="preserve"> nella Sezione Operativa del Piano saranno puntualmente declinati - in termini di scadenze, pesi attribuiti e modalità di misurazione - dal Consiglio d’Ambito, sentito l’OIV dell’Ente, ai fini della valutazione della performance del Direttore Generale, il quale a sua volta assegnerà gli obiettivi organizzativi alle Aree e gli obiettivi individuali ai singoli dipendenti; </w:t>
      </w:r>
    </w:p>
    <w:p w:rsidR="00FA7C4D" w:rsidRPr="00172982" w:rsidRDefault="00FA7C4D" w:rsidP="00FA7C4D">
      <w:pPr>
        <w:autoSpaceDE w:val="0"/>
        <w:ind w:left="360"/>
        <w:jc w:val="both"/>
        <w:rPr>
          <w:rFonts w:ascii="Garamond" w:hAnsi="Garamond" w:cs="Times New Roman"/>
          <w:color w:val="000000"/>
        </w:rPr>
      </w:pPr>
    </w:p>
    <w:p w:rsidR="00FA7C4D" w:rsidRPr="00172982" w:rsidRDefault="00FA7C4D" w:rsidP="00FA7C4D">
      <w:pPr>
        <w:autoSpaceDE w:val="0"/>
        <w:rPr>
          <w:rFonts w:ascii="Garamond" w:hAnsi="Garamond" w:cs="Times New Roman"/>
        </w:rPr>
      </w:pPr>
      <w:r w:rsidRPr="00172982">
        <w:rPr>
          <w:rFonts w:ascii="Garamond" w:eastAsia="Calibri" w:hAnsi="Garamond" w:cs="Times New Roman"/>
          <w:b/>
          <w:bCs/>
          <w:color w:val="000000"/>
        </w:rPr>
        <w:t xml:space="preserve">   </w:t>
      </w:r>
      <w:r w:rsidRPr="00172982">
        <w:rPr>
          <w:rFonts w:ascii="Garamond" w:hAnsi="Garamond" w:cs="Times New Roman"/>
          <w:b/>
          <w:bCs/>
          <w:color w:val="000000"/>
        </w:rPr>
        <w:t xml:space="preserve">- Dato atto che  </w:t>
      </w:r>
    </w:p>
    <w:p w:rsidR="00FA7C4D" w:rsidRPr="00172982" w:rsidRDefault="00FA7C4D" w:rsidP="00FA7C4D">
      <w:pPr>
        <w:autoSpaceDE w:val="0"/>
        <w:spacing w:after="22"/>
        <w:jc w:val="both"/>
        <w:rPr>
          <w:rFonts w:ascii="Garamond" w:hAnsi="Garamond" w:cs="Times New Roman"/>
          <w:color w:val="000000"/>
        </w:rPr>
      </w:pPr>
      <w:r w:rsidRPr="00172982">
        <w:rPr>
          <w:rFonts w:ascii="Garamond" w:hAnsi="Garamond" w:cs="Times New Roman"/>
          <w:color w:val="000000"/>
        </w:rPr>
        <w:t xml:space="preserve">- con il presente </w:t>
      </w:r>
      <w:r w:rsidRPr="00172982">
        <w:rPr>
          <w:rFonts w:ascii="Garamond" w:hAnsi="Garamond" w:cs="Times New Roman"/>
          <w:i/>
          <w:color w:val="000000"/>
        </w:rPr>
        <w:t>Piano delle Attività 202</w:t>
      </w:r>
      <w:r w:rsidR="002C119C">
        <w:rPr>
          <w:rFonts w:ascii="Garamond" w:hAnsi="Garamond" w:cs="Times New Roman"/>
          <w:i/>
          <w:color w:val="000000"/>
        </w:rPr>
        <w:t>4</w:t>
      </w:r>
      <w:r w:rsidRPr="00172982">
        <w:rPr>
          <w:rFonts w:ascii="Garamond" w:hAnsi="Garamond" w:cs="Times New Roman"/>
          <w:i/>
          <w:color w:val="000000"/>
        </w:rPr>
        <w:t>-202</w:t>
      </w:r>
      <w:r w:rsidR="002C119C">
        <w:rPr>
          <w:rFonts w:ascii="Garamond" w:hAnsi="Garamond" w:cs="Times New Roman"/>
          <w:i/>
          <w:color w:val="000000"/>
        </w:rPr>
        <w:t>6</w:t>
      </w:r>
      <w:r w:rsidRPr="00172982">
        <w:rPr>
          <w:rFonts w:ascii="Garamond" w:hAnsi="Garamond" w:cs="Times New Roman"/>
          <w:color w:val="000000"/>
        </w:rPr>
        <w:t xml:space="preserve">, predisposto dal Direttore Generale, l’EDA Caserta continua le attività che la Legge Regionale n. 14/2016 gli attribuisce e che sono programmate in un orizzonte temporale triennale; </w:t>
      </w:r>
    </w:p>
    <w:p w:rsidR="00FA7C4D" w:rsidRPr="00172982" w:rsidRDefault="00FA7C4D" w:rsidP="00FA7C4D">
      <w:pPr>
        <w:autoSpaceDE w:val="0"/>
        <w:spacing w:after="22"/>
        <w:jc w:val="both"/>
        <w:rPr>
          <w:rFonts w:ascii="Garamond" w:hAnsi="Garamond" w:cs="Times New Roman"/>
        </w:rPr>
      </w:pPr>
    </w:p>
    <w:p w:rsidR="00FA7C4D" w:rsidRPr="00172982" w:rsidRDefault="00FA7C4D" w:rsidP="00FA7C4D">
      <w:pPr>
        <w:autoSpaceDE w:val="0"/>
        <w:rPr>
          <w:rFonts w:ascii="Garamond" w:hAnsi="Garamond" w:cs="Times New Roman"/>
          <w:b/>
          <w:bCs/>
          <w:color w:val="000000"/>
        </w:rPr>
      </w:pPr>
      <w:r w:rsidRPr="00172982">
        <w:rPr>
          <w:rFonts w:ascii="Garamond" w:hAnsi="Garamond" w:cs="Times New Roman"/>
          <w:b/>
          <w:bCs/>
          <w:color w:val="000000"/>
        </w:rPr>
        <w:t xml:space="preserve">- Visto </w:t>
      </w:r>
    </w:p>
    <w:p w:rsidR="00FA7C4D" w:rsidRPr="00172982" w:rsidRDefault="00FA7C4D" w:rsidP="00FA7C4D">
      <w:pPr>
        <w:autoSpaceDE w:val="0"/>
        <w:rPr>
          <w:rFonts w:ascii="Garamond" w:hAnsi="Garamond" w:cs="Times New Roman"/>
        </w:rPr>
      </w:pPr>
    </w:p>
    <w:p w:rsidR="00FA7C4D" w:rsidRPr="00172982" w:rsidRDefault="00FA7C4D" w:rsidP="00FA7C4D">
      <w:pPr>
        <w:autoSpaceDE w:val="0"/>
        <w:spacing w:after="22"/>
        <w:jc w:val="both"/>
        <w:rPr>
          <w:rFonts w:ascii="Garamond" w:hAnsi="Garamond" w:cs="Times New Roman"/>
          <w:color w:val="000000"/>
        </w:rPr>
      </w:pPr>
      <w:r w:rsidRPr="00172982">
        <w:rPr>
          <w:rFonts w:ascii="Garamond" w:hAnsi="Garamond" w:cs="Times New Roman"/>
          <w:color w:val="000000"/>
        </w:rPr>
        <w:t xml:space="preserve">- il documento </w:t>
      </w:r>
      <w:r w:rsidRPr="00172982">
        <w:rPr>
          <w:rFonts w:ascii="Garamond" w:hAnsi="Garamond" w:cs="Times New Roman"/>
          <w:i/>
          <w:color w:val="000000"/>
        </w:rPr>
        <w:t>“Piano delle Attività per il triennio 202</w:t>
      </w:r>
      <w:r w:rsidR="002C119C">
        <w:rPr>
          <w:rFonts w:ascii="Garamond" w:hAnsi="Garamond" w:cs="Times New Roman"/>
          <w:i/>
          <w:color w:val="000000"/>
        </w:rPr>
        <w:t>4</w:t>
      </w:r>
      <w:r w:rsidRPr="00172982">
        <w:rPr>
          <w:rFonts w:ascii="Garamond" w:hAnsi="Garamond" w:cs="Times New Roman"/>
          <w:i/>
          <w:color w:val="000000"/>
        </w:rPr>
        <w:t>-202</w:t>
      </w:r>
      <w:r w:rsidR="002C119C">
        <w:rPr>
          <w:rFonts w:ascii="Garamond" w:hAnsi="Garamond" w:cs="Times New Roman"/>
          <w:i/>
          <w:color w:val="000000"/>
        </w:rPr>
        <w:t>6</w:t>
      </w:r>
      <w:r w:rsidRPr="00172982">
        <w:rPr>
          <w:rFonts w:ascii="Garamond" w:hAnsi="Garamond" w:cs="Times New Roman"/>
          <w:i/>
          <w:color w:val="000000"/>
        </w:rPr>
        <w:t>”,</w:t>
      </w:r>
      <w:r w:rsidRPr="00172982">
        <w:rPr>
          <w:rFonts w:ascii="Garamond" w:hAnsi="Garamond" w:cs="Times New Roman"/>
          <w:color w:val="000000"/>
        </w:rPr>
        <w:t xml:space="preserve"> allegato alla presente delibera per farne parte integrante e sostanziale; </w:t>
      </w:r>
    </w:p>
    <w:p w:rsidR="00FA7C4D" w:rsidRPr="00172982" w:rsidRDefault="00FA7C4D" w:rsidP="00FA7C4D">
      <w:pPr>
        <w:autoSpaceDE w:val="0"/>
        <w:spacing w:after="22"/>
        <w:rPr>
          <w:rFonts w:ascii="Garamond" w:hAnsi="Garamond" w:cs="Times New Roman"/>
        </w:rPr>
      </w:pPr>
    </w:p>
    <w:p w:rsidR="00FA7C4D" w:rsidRPr="000B1E0F" w:rsidRDefault="00FA7C4D" w:rsidP="00FA7C4D">
      <w:pPr>
        <w:autoSpaceDE w:val="0"/>
        <w:jc w:val="both"/>
        <w:rPr>
          <w:rFonts w:ascii="Garamond" w:hAnsi="Garamond" w:cs="Times New Roman"/>
          <w:i/>
          <w:color w:val="000000"/>
        </w:rPr>
      </w:pPr>
      <w:r w:rsidRPr="00172982">
        <w:rPr>
          <w:rFonts w:ascii="Garamond" w:hAnsi="Garamond" w:cs="Times New Roman"/>
          <w:color w:val="000000"/>
        </w:rPr>
        <w:t xml:space="preserve">- </w:t>
      </w:r>
      <w:r w:rsidRPr="00172982">
        <w:rPr>
          <w:rFonts w:ascii="Garamond" w:hAnsi="Garamond" w:cs="Times New Roman"/>
          <w:b/>
          <w:color w:val="000000"/>
        </w:rPr>
        <w:t>visto</w:t>
      </w:r>
      <w:r w:rsidRPr="00172982">
        <w:rPr>
          <w:rFonts w:ascii="Garamond" w:hAnsi="Garamond" w:cs="Times New Roman"/>
          <w:color w:val="000000"/>
        </w:rPr>
        <w:t xml:space="preserve"> il parere favorevole di coerenza rilasciato da</w:t>
      </w:r>
      <w:r w:rsidR="00F03CEC" w:rsidRPr="00172982">
        <w:rPr>
          <w:rFonts w:ascii="Garamond" w:hAnsi="Garamond" w:cs="Times New Roman"/>
          <w:color w:val="000000"/>
        </w:rPr>
        <w:t xml:space="preserve">l </w:t>
      </w:r>
      <w:r w:rsidR="00F03CEC" w:rsidRPr="001A2D04">
        <w:rPr>
          <w:rFonts w:ascii="Garamond" w:hAnsi="Garamond" w:cs="Times New Roman"/>
          <w:i/>
          <w:color w:val="000000"/>
        </w:rPr>
        <w:t xml:space="preserve">Collegio dei Revisori in </w:t>
      </w:r>
      <w:r w:rsidR="00F03CEC" w:rsidRPr="002C119C">
        <w:rPr>
          <w:rFonts w:ascii="Garamond" w:hAnsi="Garamond" w:cs="Times New Roman"/>
          <w:i/>
          <w:color w:val="000000"/>
          <w:highlight w:val="yellow"/>
        </w:rPr>
        <w:t>data</w:t>
      </w:r>
      <w:r w:rsidR="0029328E" w:rsidRPr="002C119C">
        <w:rPr>
          <w:rFonts w:ascii="Garamond" w:hAnsi="Garamond" w:cs="Times New Roman"/>
          <w:i/>
          <w:color w:val="000000"/>
          <w:highlight w:val="yellow"/>
        </w:rPr>
        <w:t xml:space="preserve"> </w:t>
      </w:r>
      <w:r w:rsidR="002C119C" w:rsidRPr="002C119C">
        <w:rPr>
          <w:rFonts w:ascii="Garamond" w:hAnsi="Garamond" w:cs="Times New Roman"/>
          <w:i/>
          <w:color w:val="000000"/>
          <w:highlight w:val="yellow"/>
        </w:rPr>
        <w:t xml:space="preserve">      </w:t>
      </w:r>
      <w:r w:rsidR="001A2D04" w:rsidRPr="002C119C">
        <w:rPr>
          <w:rFonts w:ascii="Garamond" w:hAnsi="Garamond" w:cs="Times New Roman"/>
          <w:i/>
          <w:color w:val="000000"/>
          <w:highlight w:val="yellow"/>
        </w:rPr>
        <w:t>.202</w:t>
      </w:r>
      <w:r w:rsidR="002C119C" w:rsidRPr="002C119C">
        <w:rPr>
          <w:rFonts w:ascii="Garamond" w:hAnsi="Garamond" w:cs="Times New Roman"/>
          <w:i/>
          <w:color w:val="000000"/>
          <w:highlight w:val="yellow"/>
        </w:rPr>
        <w:t>4</w:t>
      </w:r>
      <w:r w:rsidR="009A3396" w:rsidRPr="002C119C">
        <w:rPr>
          <w:rFonts w:ascii="Garamond" w:hAnsi="Garamond" w:cs="Times New Roman"/>
          <w:i/>
          <w:color w:val="000000"/>
          <w:highlight w:val="yellow"/>
        </w:rPr>
        <w:t xml:space="preserve"> con verbale n.</w:t>
      </w:r>
      <w:r w:rsidR="002C119C" w:rsidRPr="002C119C">
        <w:rPr>
          <w:rFonts w:ascii="Garamond" w:hAnsi="Garamond" w:cs="Times New Roman"/>
          <w:i/>
          <w:color w:val="000000"/>
          <w:highlight w:val="yellow"/>
        </w:rPr>
        <w:t xml:space="preserve">    </w:t>
      </w:r>
      <w:r w:rsidR="000B1E0F" w:rsidRPr="002C119C">
        <w:rPr>
          <w:rFonts w:ascii="Garamond" w:hAnsi="Garamond" w:cs="Times New Roman"/>
          <w:i/>
          <w:color w:val="000000"/>
          <w:highlight w:val="yellow"/>
        </w:rPr>
        <w:t>/202</w:t>
      </w:r>
      <w:r w:rsidR="002C119C" w:rsidRPr="002C119C">
        <w:rPr>
          <w:rFonts w:ascii="Garamond" w:hAnsi="Garamond" w:cs="Times New Roman"/>
          <w:i/>
          <w:color w:val="000000"/>
          <w:highlight w:val="yellow"/>
        </w:rPr>
        <w:t>4</w:t>
      </w:r>
      <w:r w:rsidR="001A2D04" w:rsidRPr="002C119C">
        <w:rPr>
          <w:rFonts w:ascii="Garamond" w:hAnsi="Garamond" w:cs="Times New Roman"/>
          <w:i/>
          <w:color w:val="000000"/>
          <w:highlight w:val="yellow"/>
        </w:rPr>
        <w:t xml:space="preserve"> </w:t>
      </w:r>
      <w:r w:rsidR="001A2D04" w:rsidRPr="002C119C">
        <w:rPr>
          <w:rFonts w:ascii="Garamond" w:hAnsi="Garamond" w:cs="Times New Roman"/>
          <w:color w:val="000000"/>
          <w:highlight w:val="yellow"/>
        </w:rPr>
        <w:t xml:space="preserve">acquisito al </w:t>
      </w:r>
      <w:proofErr w:type="spellStart"/>
      <w:r w:rsidR="001A2D04" w:rsidRPr="002C119C">
        <w:rPr>
          <w:rFonts w:ascii="Garamond" w:hAnsi="Garamond" w:cs="Times New Roman"/>
          <w:color w:val="000000"/>
          <w:highlight w:val="yellow"/>
        </w:rPr>
        <w:t>prot</w:t>
      </w:r>
      <w:proofErr w:type="spellEnd"/>
      <w:r w:rsidR="001A2D04" w:rsidRPr="002C119C">
        <w:rPr>
          <w:rFonts w:ascii="Garamond" w:hAnsi="Garamond" w:cs="Times New Roman"/>
          <w:color w:val="000000"/>
          <w:highlight w:val="yellow"/>
        </w:rPr>
        <w:t>. n.</w:t>
      </w:r>
      <w:r w:rsidR="001A2D04" w:rsidRPr="002C119C">
        <w:rPr>
          <w:rFonts w:ascii="Garamond" w:hAnsi="Garamond" w:cs="Times New Roman"/>
          <w:i/>
          <w:color w:val="000000"/>
          <w:highlight w:val="yellow"/>
        </w:rPr>
        <w:t xml:space="preserve"> </w:t>
      </w:r>
      <w:r w:rsidR="002C119C" w:rsidRPr="002C119C">
        <w:rPr>
          <w:rFonts w:ascii="Garamond" w:hAnsi="Garamond" w:cs="Times New Roman"/>
          <w:i/>
          <w:color w:val="000000"/>
          <w:highlight w:val="yellow"/>
        </w:rPr>
        <w:t xml:space="preserve">    2024</w:t>
      </w:r>
      <w:r w:rsidR="001A2D04" w:rsidRPr="002C119C">
        <w:rPr>
          <w:rFonts w:ascii="Garamond" w:hAnsi="Garamond" w:cs="Times New Roman"/>
          <w:i/>
          <w:color w:val="000000"/>
          <w:highlight w:val="yellow"/>
        </w:rPr>
        <w:t xml:space="preserve"> </w:t>
      </w:r>
      <w:r w:rsidR="001A2D04" w:rsidRPr="002C119C">
        <w:rPr>
          <w:rFonts w:ascii="Garamond" w:hAnsi="Garamond" w:cs="Times New Roman"/>
          <w:color w:val="000000"/>
          <w:highlight w:val="yellow"/>
        </w:rPr>
        <w:t xml:space="preserve">in data </w:t>
      </w:r>
      <w:r w:rsidR="002C119C" w:rsidRPr="002C119C">
        <w:rPr>
          <w:rFonts w:ascii="Garamond" w:hAnsi="Garamond" w:cs="Times New Roman"/>
          <w:color w:val="000000"/>
          <w:highlight w:val="yellow"/>
        </w:rPr>
        <w:t>.2024</w:t>
      </w:r>
      <w:r w:rsidR="000B1E0F" w:rsidRPr="002C119C">
        <w:rPr>
          <w:rFonts w:ascii="Garamond" w:hAnsi="Garamond" w:cs="Times New Roman"/>
          <w:i/>
          <w:color w:val="000000"/>
          <w:highlight w:val="yellow"/>
        </w:rPr>
        <w:t>;</w:t>
      </w:r>
      <w:r w:rsidR="0029328E" w:rsidRPr="000B1E0F">
        <w:rPr>
          <w:rFonts w:ascii="Garamond" w:hAnsi="Garamond" w:cs="Times New Roman"/>
          <w:i/>
          <w:color w:val="000000"/>
        </w:rPr>
        <w:t xml:space="preserve">        </w:t>
      </w:r>
    </w:p>
    <w:p w:rsidR="00FA7C4D" w:rsidRPr="000B1E0F" w:rsidRDefault="00FA7C4D" w:rsidP="00FA7C4D">
      <w:pPr>
        <w:jc w:val="both"/>
        <w:rPr>
          <w:rFonts w:ascii="Garamond" w:hAnsi="Garamond" w:cs="Times New Roman"/>
          <w:i/>
        </w:rPr>
      </w:pPr>
    </w:p>
    <w:p w:rsidR="00FA7C4D" w:rsidRPr="00172982" w:rsidRDefault="00FA7C4D" w:rsidP="00FA7C4D">
      <w:pPr>
        <w:jc w:val="both"/>
        <w:rPr>
          <w:rFonts w:ascii="Garamond" w:hAnsi="Garamond" w:cs="Times New Roman"/>
        </w:rPr>
      </w:pPr>
      <w:r w:rsidRPr="00172982">
        <w:rPr>
          <w:rFonts w:ascii="Garamond" w:hAnsi="Garamond" w:cs="Times New Roman"/>
        </w:rPr>
        <w:t xml:space="preserve">- </w:t>
      </w:r>
      <w:r w:rsidRPr="00172982">
        <w:rPr>
          <w:rFonts w:ascii="Garamond" w:hAnsi="Garamond" w:cs="Times New Roman"/>
          <w:b/>
        </w:rPr>
        <w:t>visto</w:t>
      </w:r>
      <w:r w:rsidRPr="00172982">
        <w:rPr>
          <w:rFonts w:ascii="Garamond" w:hAnsi="Garamond" w:cs="Times New Roman"/>
        </w:rPr>
        <w:t xml:space="preserve"> il parere favorevole in ordine alla regolarità tecnica e contabile reso dal Direttore Generale ai sensi dell’art. 49, comma 1, del D. </w:t>
      </w:r>
      <w:proofErr w:type="spellStart"/>
      <w:r w:rsidRPr="00172982">
        <w:rPr>
          <w:rFonts w:ascii="Garamond" w:hAnsi="Garamond" w:cs="Times New Roman"/>
        </w:rPr>
        <w:t>Lgs</w:t>
      </w:r>
      <w:proofErr w:type="spellEnd"/>
      <w:r w:rsidRPr="00172982">
        <w:rPr>
          <w:rFonts w:ascii="Garamond" w:hAnsi="Garamond" w:cs="Times New Roman"/>
        </w:rPr>
        <w:t xml:space="preserve">. 18 agosto 2000, n. 267 e </w:t>
      </w:r>
      <w:proofErr w:type="spellStart"/>
      <w:r w:rsidRPr="00172982">
        <w:rPr>
          <w:rFonts w:ascii="Garamond" w:hAnsi="Garamond" w:cs="Times New Roman"/>
        </w:rPr>
        <w:t>s.m.i.</w:t>
      </w:r>
      <w:proofErr w:type="spellEnd"/>
      <w:r w:rsidRPr="00172982">
        <w:rPr>
          <w:rFonts w:ascii="Garamond" w:hAnsi="Garamond" w:cs="Times New Roman"/>
        </w:rPr>
        <w:t xml:space="preserve">; </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color w:val="000000"/>
        </w:rPr>
        <w:t xml:space="preserve">- Ritenuto </w:t>
      </w:r>
      <w:r w:rsidRPr="00172982">
        <w:rPr>
          <w:rFonts w:ascii="Garamond" w:hAnsi="Garamond" w:cs="Times New Roman"/>
          <w:color w:val="000000"/>
        </w:rPr>
        <w:t>di procedere all’approvazione del “Piano delle Attività per il triennio 202</w:t>
      </w:r>
      <w:r w:rsidR="002C119C">
        <w:rPr>
          <w:rFonts w:ascii="Garamond" w:hAnsi="Garamond" w:cs="Times New Roman"/>
          <w:color w:val="000000"/>
        </w:rPr>
        <w:t>4</w:t>
      </w:r>
      <w:r w:rsidRPr="00172982">
        <w:rPr>
          <w:rFonts w:ascii="Garamond" w:hAnsi="Garamond" w:cs="Times New Roman"/>
          <w:color w:val="000000"/>
        </w:rPr>
        <w:t>-202</w:t>
      </w:r>
      <w:r w:rsidR="002C119C">
        <w:rPr>
          <w:rFonts w:ascii="Garamond" w:hAnsi="Garamond" w:cs="Times New Roman"/>
          <w:color w:val="000000"/>
        </w:rPr>
        <w:t>6</w:t>
      </w:r>
      <w:r w:rsidRPr="00172982">
        <w:rPr>
          <w:rFonts w:ascii="Garamond" w:hAnsi="Garamond" w:cs="Times New Roman"/>
          <w:color w:val="000000"/>
        </w:rPr>
        <w:t xml:space="preserve"> – DUP Semplificato;</w:t>
      </w:r>
    </w:p>
    <w:p w:rsidR="00FA7C4D" w:rsidRPr="00172982" w:rsidRDefault="00FA7C4D" w:rsidP="00FA7C4D">
      <w:pPr>
        <w:autoSpaceDE w:val="0"/>
        <w:ind w:left="360"/>
        <w:jc w:val="both"/>
        <w:rPr>
          <w:rFonts w:ascii="Garamond" w:hAnsi="Garamond" w:cs="Times New Roman"/>
          <w:color w:val="000000"/>
        </w:rPr>
      </w:pPr>
    </w:p>
    <w:p w:rsidR="00FA7C4D" w:rsidRPr="00172982" w:rsidRDefault="00FA7C4D" w:rsidP="00FA7C4D">
      <w:pPr>
        <w:autoSpaceDE w:val="0"/>
        <w:jc w:val="center"/>
        <w:rPr>
          <w:rFonts w:ascii="Garamond" w:hAnsi="Garamond" w:cs="Times New Roman"/>
          <w:b/>
          <w:color w:val="000000"/>
        </w:rPr>
      </w:pPr>
    </w:p>
    <w:p w:rsidR="00FA7C4D" w:rsidRPr="00172982" w:rsidRDefault="00FA7C4D" w:rsidP="00FA7C4D">
      <w:pPr>
        <w:autoSpaceDE w:val="0"/>
        <w:jc w:val="center"/>
        <w:rPr>
          <w:rFonts w:ascii="Garamond" w:hAnsi="Garamond" w:cs="Times New Roman"/>
        </w:rPr>
      </w:pPr>
      <w:r w:rsidRPr="00172982">
        <w:rPr>
          <w:rFonts w:ascii="Garamond" w:hAnsi="Garamond" w:cs="Times New Roman"/>
          <w:b/>
          <w:bCs/>
          <w:color w:val="000000"/>
        </w:rPr>
        <w:t>TUTTO CIÒ PREMESSO E CONSIDERATO</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jc w:val="center"/>
        <w:rPr>
          <w:rFonts w:ascii="Garamond" w:hAnsi="Garamond" w:cs="Times New Roman"/>
        </w:rPr>
      </w:pPr>
      <w:r w:rsidRPr="00172982">
        <w:rPr>
          <w:rFonts w:ascii="Garamond" w:hAnsi="Garamond" w:cs="Times New Roman"/>
          <w:b/>
          <w:bCs/>
          <w:color w:val="000000"/>
        </w:rPr>
        <w:t>DELIBERA</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t xml:space="preserve">1. </w:t>
      </w:r>
      <w:r w:rsidRPr="00172982">
        <w:rPr>
          <w:rFonts w:ascii="Garamond" w:hAnsi="Garamond" w:cs="Times New Roman"/>
          <w:b/>
          <w:color w:val="000000"/>
        </w:rPr>
        <w:t>di approvare</w:t>
      </w:r>
      <w:r w:rsidRPr="00172982">
        <w:rPr>
          <w:rFonts w:ascii="Garamond" w:hAnsi="Garamond" w:cs="Times New Roman"/>
          <w:color w:val="000000"/>
        </w:rPr>
        <w:t xml:space="preserve"> il </w:t>
      </w:r>
      <w:r w:rsidRPr="00172982">
        <w:rPr>
          <w:rFonts w:ascii="Garamond" w:hAnsi="Garamond" w:cs="Times New Roman"/>
          <w:b/>
          <w:color w:val="000000"/>
        </w:rPr>
        <w:t>“Piano delle Attività per il triennio 202</w:t>
      </w:r>
      <w:r w:rsidR="002C119C">
        <w:rPr>
          <w:rFonts w:ascii="Garamond" w:hAnsi="Garamond" w:cs="Times New Roman"/>
          <w:b/>
          <w:color w:val="000000"/>
        </w:rPr>
        <w:t>4</w:t>
      </w:r>
      <w:r w:rsidRPr="00172982">
        <w:rPr>
          <w:rFonts w:ascii="Garamond" w:hAnsi="Garamond" w:cs="Times New Roman"/>
          <w:b/>
          <w:color w:val="000000"/>
        </w:rPr>
        <w:t>-202</w:t>
      </w:r>
      <w:r w:rsidR="002C119C">
        <w:rPr>
          <w:rFonts w:ascii="Garamond" w:hAnsi="Garamond" w:cs="Times New Roman"/>
          <w:b/>
          <w:color w:val="000000"/>
        </w:rPr>
        <w:t>6</w:t>
      </w:r>
      <w:r w:rsidRPr="00172982">
        <w:rPr>
          <w:rFonts w:ascii="Garamond" w:hAnsi="Garamond" w:cs="Times New Roman"/>
          <w:b/>
          <w:color w:val="000000"/>
        </w:rPr>
        <w:t>” – DUP Semplificato</w:t>
      </w:r>
      <w:r w:rsidRPr="00172982">
        <w:rPr>
          <w:rFonts w:ascii="Garamond" w:hAnsi="Garamond" w:cs="Times New Roman"/>
          <w:color w:val="000000"/>
        </w:rPr>
        <w:t>, come da documento allegato alla presente delibera (“</w:t>
      </w:r>
      <w:r w:rsidRPr="00172982">
        <w:rPr>
          <w:rFonts w:ascii="Garamond" w:hAnsi="Garamond" w:cs="Times New Roman"/>
          <w:b/>
          <w:bCs/>
          <w:color w:val="000000"/>
        </w:rPr>
        <w:t>Allegato 1</w:t>
      </w:r>
      <w:r w:rsidRPr="00172982">
        <w:rPr>
          <w:rFonts w:ascii="Garamond" w:hAnsi="Garamond" w:cs="Times New Roman"/>
          <w:color w:val="000000"/>
        </w:rPr>
        <w:t>”), dando mandato al Direttore, sotto la vigilanza del Consiglio d’Ambito, di attivare tutti gli interventi previsti nel Piano, sottoponendoli all’approvazione dell’Assemblea ove previsto dallo Statuto o procedendo con atti di propria competenza;</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t xml:space="preserve">2. </w:t>
      </w:r>
      <w:r w:rsidRPr="00172982">
        <w:rPr>
          <w:rFonts w:ascii="Garamond" w:hAnsi="Garamond" w:cs="Times New Roman"/>
          <w:b/>
          <w:color w:val="000000"/>
        </w:rPr>
        <w:t>di dare atto che</w:t>
      </w:r>
      <w:r w:rsidRPr="00172982">
        <w:rPr>
          <w:rFonts w:ascii="Garamond" w:hAnsi="Garamond" w:cs="Times New Roman"/>
          <w:color w:val="000000"/>
        </w:rPr>
        <w:t xml:space="preserve"> la Sezione Operativa del Piano di cui al punto 1) definisce gli obiettivi dell’Ente per l’esercizio 202</w:t>
      </w:r>
      <w:r w:rsidR="002C119C">
        <w:rPr>
          <w:rFonts w:ascii="Garamond" w:hAnsi="Garamond" w:cs="Times New Roman"/>
          <w:color w:val="000000"/>
        </w:rPr>
        <w:t>4</w:t>
      </w:r>
      <w:r w:rsidRPr="00172982">
        <w:rPr>
          <w:rFonts w:ascii="Garamond" w:hAnsi="Garamond" w:cs="Times New Roman"/>
          <w:color w:val="000000"/>
        </w:rPr>
        <w:t xml:space="preserve"> e per il biennio successivo, anche ai fini del Piano della performance di cui all’art. 10 comma 1 </w:t>
      </w:r>
      <w:proofErr w:type="spellStart"/>
      <w:r w:rsidRPr="00172982">
        <w:rPr>
          <w:rFonts w:ascii="Garamond" w:hAnsi="Garamond" w:cs="Times New Roman"/>
          <w:color w:val="000000"/>
        </w:rPr>
        <w:t>lett</w:t>
      </w:r>
      <w:proofErr w:type="spellEnd"/>
      <w:r w:rsidRPr="00172982">
        <w:rPr>
          <w:rFonts w:ascii="Garamond" w:hAnsi="Garamond" w:cs="Times New Roman"/>
          <w:color w:val="000000"/>
        </w:rPr>
        <w:t xml:space="preserve">. a) del </w:t>
      </w:r>
      <w:proofErr w:type="spellStart"/>
      <w:r w:rsidRPr="00172982">
        <w:rPr>
          <w:rFonts w:ascii="Garamond" w:hAnsi="Garamond" w:cs="Times New Roman"/>
          <w:color w:val="000000"/>
        </w:rPr>
        <w:t>Dlgs</w:t>
      </w:r>
      <w:proofErr w:type="spellEnd"/>
      <w:r w:rsidRPr="00172982">
        <w:rPr>
          <w:rFonts w:ascii="Garamond" w:hAnsi="Garamond" w:cs="Times New Roman"/>
          <w:color w:val="000000"/>
        </w:rPr>
        <w:t xml:space="preserve"> 150/2009;</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t xml:space="preserve">3. </w:t>
      </w:r>
      <w:r w:rsidRPr="00172982">
        <w:rPr>
          <w:rFonts w:ascii="Garamond" w:hAnsi="Garamond" w:cs="Times New Roman"/>
          <w:b/>
          <w:color w:val="000000"/>
        </w:rPr>
        <w:t>di dare mandato</w:t>
      </w:r>
      <w:r w:rsidRPr="00172982">
        <w:rPr>
          <w:rFonts w:ascii="Garamond" w:hAnsi="Garamond" w:cs="Times New Roman"/>
          <w:color w:val="000000"/>
        </w:rPr>
        <w:t xml:space="preserve"> al Consiglio d’Ambito, sentito l’OIV,</w:t>
      </w:r>
      <w:r w:rsidR="0029328E" w:rsidRPr="00172982">
        <w:rPr>
          <w:rFonts w:ascii="Garamond" w:hAnsi="Garamond" w:cs="Times New Roman"/>
          <w:color w:val="000000"/>
        </w:rPr>
        <w:t xml:space="preserve"> </w:t>
      </w:r>
      <w:r w:rsidRPr="00172982">
        <w:rPr>
          <w:rFonts w:ascii="Garamond" w:hAnsi="Garamond" w:cs="Times New Roman"/>
          <w:color w:val="000000"/>
        </w:rPr>
        <w:t>di declinare - in termini di scadenze, pesi attribuiti e modalità di misurazione - gli obiettivi definiti per l’esercizio 202</w:t>
      </w:r>
      <w:r w:rsidR="002C119C">
        <w:rPr>
          <w:rFonts w:ascii="Garamond" w:hAnsi="Garamond" w:cs="Times New Roman"/>
          <w:color w:val="000000"/>
        </w:rPr>
        <w:t>4</w:t>
      </w:r>
      <w:r w:rsidRPr="00172982">
        <w:rPr>
          <w:rFonts w:ascii="Garamond" w:hAnsi="Garamond" w:cs="Times New Roman"/>
          <w:color w:val="000000"/>
        </w:rPr>
        <w:t xml:space="preserve"> di cui al punto 2), ai fini della valutazione della performance del Direttore Generale, il quale a sua volta assegnerà gli obiettivi organizzativi alle Aree e gli obiettivi individuali ai singoli dipendenti;</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jc w:val="both"/>
        <w:rPr>
          <w:rFonts w:ascii="Garamond" w:hAnsi="Garamond" w:cs="Times New Roman"/>
        </w:rPr>
      </w:pPr>
      <w:r w:rsidRPr="00172982">
        <w:rPr>
          <w:rFonts w:ascii="Garamond" w:hAnsi="Garamond" w:cs="Times New Roman"/>
          <w:b/>
          <w:bCs/>
        </w:rPr>
        <w:t xml:space="preserve">4. </w:t>
      </w:r>
      <w:r w:rsidRPr="00172982">
        <w:rPr>
          <w:rFonts w:ascii="Garamond" w:hAnsi="Garamond" w:cs="Times New Roman"/>
          <w:b/>
        </w:rPr>
        <w:t>di dare mandato</w:t>
      </w:r>
      <w:r w:rsidRPr="00172982">
        <w:rPr>
          <w:rFonts w:ascii="Garamond" w:hAnsi="Garamond" w:cs="Times New Roman"/>
        </w:rPr>
        <w:t xml:space="preserve"> al Diret</w:t>
      </w:r>
      <w:r w:rsidR="000D382F">
        <w:rPr>
          <w:rFonts w:ascii="Garamond" w:hAnsi="Garamond" w:cs="Times New Roman"/>
        </w:rPr>
        <w:t xml:space="preserve">tore Generale di recepire nel P.I.A.O. </w:t>
      </w:r>
      <w:r w:rsidRPr="00172982">
        <w:rPr>
          <w:rFonts w:ascii="Garamond" w:hAnsi="Garamond" w:cs="Times New Roman"/>
        </w:rPr>
        <w:t>il Piano delle performance risultante dagli obiettivi di cui al punto 2), come declinati secondo le modalità descritte al punto 3);</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b/>
          <w:color w:val="000000"/>
        </w:rPr>
        <w:t>5</w:t>
      </w:r>
      <w:r w:rsidRPr="00172982">
        <w:rPr>
          <w:rFonts w:ascii="Garamond" w:hAnsi="Garamond" w:cs="Times New Roman"/>
          <w:color w:val="000000"/>
        </w:rPr>
        <w:t xml:space="preserve">. </w:t>
      </w:r>
      <w:r w:rsidRPr="00172982">
        <w:rPr>
          <w:rFonts w:ascii="Garamond" w:hAnsi="Garamond" w:cs="Times New Roman"/>
          <w:b/>
          <w:color w:val="000000"/>
        </w:rPr>
        <w:t>di dare atto che</w:t>
      </w:r>
      <w:r w:rsidRPr="00172982">
        <w:rPr>
          <w:rFonts w:ascii="Garamond" w:hAnsi="Garamond" w:cs="Times New Roman"/>
          <w:color w:val="000000"/>
        </w:rPr>
        <w:t xml:space="preserve"> nel caso in cui le procedure per l’assunzione del personale </w:t>
      </w:r>
      <w:r w:rsidR="004C1BFE" w:rsidRPr="00172982">
        <w:rPr>
          <w:rFonts w:ascii="Garamond" w:hAnsi="Garamond" w:cs="Times New Roman"/>
          <w:color w:val="000000"/>
        </w:rPr>
        <w:t xml:space="preserve">a tempo indeterminato </w:t>
      </w:r>
      <w:r w:rsidRPr="00172982">
        <w:rPr>
          <w:rFonts w:ascii="Garamond" w:hAnsi="Garamond" w:cs="Times New Roman"/>
          <w:color w:val="000000"/>
        </w:rPr>
        <w:t xml:space="preserve">programmate per </w:t>
      </w:r>
      <w:r w:rsidR="00D510E3">
        <w:rPr>
          <w:rFonts w:ascii="Garamond" w:hAnsi="Garamond" w:cs="Times New Roman"/>
          <w:color w:val="000000"/>
        </w:rPr>
        <w:t xml:space="preserve">gli anni </w:t>
      </w:r>
      <w:r w:rsidRPr="00172982">
        <w:rPr>
          <w:rFonts w:ascii="Garamond" w:hAnsi="Garamond" w:cs="Times New Roman"/>
          <w:color w:val="000000"/>
        </w:rPr>
        <w:t>202</w:t>
      </w:r>
      <w:r w:rsidR="002C119C">
        <w:rPr>
          <w:rFonts w:ascii="Garamond" w:hAnsi="Garamond" w:cs="Times New Roman"/>
          <w:color w:val="000000"/>
        </w:rPr>
        <w:t>4</w:t>
      </w:r>
      <w:r w:rsidR="00D510E3">
        <w:rPr>
          <w:rFonts w:ascii="Garamond" w:hAnsi="Garamond" w:cs="Times New Roman"/>
          <w:color w:val="000000"/>
        </w:rPr>
        <w:t xml:space="preserve"> e 202</w:t>
      </w:r>
      <w:r w:rsidR="002C119C">
        <w:rPr>
          <w:rFonts w:ascii="Garamond" w:hAnsi="Garamond" w:cs="Times New Roman"/>
          <w:color w:val="000000"/>
        </w:rPr>
        <w:t>5</w:t>
      </w:r>
      <w:r w:rsidRPr="00172982">
        <w:rPr>
          <w:rFonts w:ascii="Garamond" w:hAnsi="Garamond" w:cs="Times New Roman"/>
          <w:color w:val="000000"/>
        </w:rPr>
        <w:t xml:space="preserve"> non risult</w:t>
      </w:r>
      <w:r w:rsidR="00BB30A8">
        <w:rPr>
          <w:rFonts w:ascii="Garamond" w:hAnsi="Garamond" w:cs="Times New Roman"/>
          <w:color w:val="000000"/>
        </w:rPr>
        <w:t>i</w:t>
      </w:r>
      <w:r w:rsidRPr="00172982">
        <w:rPr>
          <w:rFonts w:ascii="Garamond" w:hAnsi="Garamond" w:cs="Times New Roman"/>
          <w:color w:val="000000"/>
        </w:rPr>
        <w:t>no perfezionate, al fine di garantire i servizi essenziali dell’Ente, si darà corso alla proroga dei contratti del personale assunto a scavalco di eccedenza e/o comando;</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rPr>
        <w:t>6</w:t>
      </w:r>
      <w:r w:rsidRPr="00172982">
        <w:rPr>
          <w:rFonts w:ascii="Garamond" w:hAnsi="Garamond" w:cs="Times New Roman"/>
        </w:rPr>
        <w:t xml:space="preserve">. </w:t>
      </w:r>
      <w:r w:rsidRPr="00172982">
        <w:rPr>
          <w:rFonts w:ascii="Garamond" w:hAnsi="Garamond" w:cs="Times New Roman"/>
          <w:b/>
        </w:rPr>
        <w:t>di dare atto che,</w:t>
      </w:r>
      <w:r w:rsidRPr="00172982">
        <w:rPr>
          <w:rFonts w:ascii="Garamond" w:hAnsi="Garamond" w:cs="Times New Roman"/>
        </w:rPr>
        <w:t xml:space="preserve"> </w:t>
      </w:r>
      <w:r w:rsidRPr="00172982">
        <w:rPr>
          <w:rFonts w:ascii="Garamond" w:hAnsi="Garamond" w:cs="Times New Roman"/>
          <w:color w:val="000000"/>
        </w:rPr>
        <w:t xml:space="preserve">come previsto dalla normativa vigente, il </w:t>
      </w:r>
      <w:r w:rsidR="00DF2E0C">
        <w:rPr>
          <w:rFonts w:ascii="Garamond" w:hAnsi="Garamond" w:cs="Times New Roman"/>
          <w:color w:val="000000"/>
        </w:rPr>
        <w:t>F</w:t>
      </w:r>
      <w:r w:rsidRPr="00172982">
        <w:rPr>
          <w:rFonts w:ascii="Garamond" w:hAnsi="Garamond" w:cs="Times New Roman"/>
          <w:color w:val="000000"/>
        </w:rPr>
        <w:t xml:space="preserve">abbisogno del personale </w:t>
      </w:r>
      <w:r w:rsidR="00DF2E0C">
        <w:rPr>
          <w:rFonts w:ascii="Garamond" w:hAnsi="Garamond" w:cs="Times New Roman"/>
          <w:color w:val="000000"/>
        </w:rPr>
        <w:t xml:space="preserve">ed il Piano triennale ed elenco annuale dei Lavori Pubblici, di cui all’art. 21 del D.lgs. 18/4/2016 n. 50 regolato con Decreto 16 gennaio 2018 n. 14 del Ministero delle Infrastrutture e dei Trasporti </w:t>
      </w:r>
      <w:r w:rsidRPr="00172982">
        <w:rPr>
          <w:rFonts w:ascii="Garamond" w:hAnsi="Garamond" w:cs="Times New Roman"/>
          <w:color w:val="000000"/>
        </w:rPr>
        <w:t>si considera</w:t>
      </w:r>
      <w:r w:rsidR="00DF2E0C">
        <w:rPr>
          <w:rFonts w:ascii="Garamond" w:hAnsi="Garamond" w:cs="Times New Roman"/>
          <w:color w:val="000000"/>
        </w:rPr>
        <w:t>no</w:t>
      </w:r>
      <w:r w:rsidRPr="00172982">
        <w:rPr>
          <w:rFonts w:ascii="Garamond" w:hAnsi="Garamond" w:cs="Times New Roman"/>
        </w:rPr>
        <w:t xml:space="preserve"> approvat</w:t>
      </w:r>
      <w:r w:rsidR="00DF2E0C">
        <w:rPr>
          <w:rFonts w:ascii="Garamond" w:hAnsi="Garamond" w:cs="Times New Roman"/>
        </w:rPr>
        <w:t>i</w:t>
      </w:r>
      <w:r w:rsidRPr="00172982">
        <w:rPr>
          <w:rFonts w:ascii="Garamond" w:hAnsi="Garamond" w:cs="Times New Roman"/>
        </w:rPr>
        <w:t>, in quanto contenut</w:t>
      </w:r>
      <w:r w:rsidR="00DF2E0C">
        <w:rPr>
          <w:rFonts w:ascii="Garamond" w:hAnsi="Garamond" w:cs="Times New Roman"/>
        </w:rPr>
        <w:t>i</w:t>
      </w:r>
      <w:r w:rsidRPr="00172982">
        <w:rPr>
          <w:rFonts w:ascii="Garamond" w:hAnsi="Garamond" w:cs="Times New Roman"/>
        </w:rPr>
        <w:t xml:space="preserve"> nel DUP, senza necessità di ulteriori deliberazioni e l’accertamento di cui all’articolo l’art. 19, comma 8 della L. n. 448/2001, si ritiene soddisfatto con parere reso dall’Organo di Revisione;</w:t>
      </w:r>
    </w:p>
    <w:p w:rsidR="00FA7C4D" w:rsidRPr="00172982" w:rsidRDefault="00FA7C4D" w:rsidP="00FA7C4D">
      <w:pPr>
        <w:autoSpaceDE w:val="0"/>
        <w:jc w:val="both"/>
        <w:rPr>
          <w:rFonts w:ascii="Garamond" w:hAnsi="Garamond" w:cs="Times New Roman"/>
        </w:rPr>
      </w:pPr>
    </w:p>
    <w:p w:rsidR="00BB30A8" w:rsidRDefault="00037698" w:rsidP="00BB30A8">
      <w:pPr>
        <w:widowControl w:val="0"/>
        <w:suppressAutoHyphens/>
        <w:autoSpaceDE w:val="0"/>
        <w:spacing w:line="288" w:lineRule="auto"/>
        <w:jc w:val="both"/>
        <w:rPr>
          <w:rFonts w:ascii="Garamond" w:eastAsia="Times New Roman" w:hAnsi="Garamond" w:cs="MS Sans Serif"/>
          <w:lang w:eastAsia="ar-SA"/>
        </w:rPr>
      </w:pPr>
      <w:r w:rsidRPr="00172982">
        <w:rPr>
          <w:rFonts w:ascii="Garamond" w:hAnsi="Garamond" w:cs="Times New Roman"/>
          <w:b/>
        </w:rPr>
        <w:t>7</w:t>
      </w:r>
      <w:r w:rsidR="00FA7C4D" w:rsidRPr="00172982">
        <w:rPr>
          <w:rFonts w:ascii="Garamond" w:hAnsi="Garamond" w:cs="Times New Roman"/>
          <w:b/>
        </w:rPr>
        <w:t>. di dare atto che</w:t>
      </w:r>
      <w:r w:rsidR="00FA7C4D" w:rsidRPr="00172982">
        <w:rPr>
          <w:rFonts w:ascii="Garamond" w:hAnsi="Garamond" w:cs="Times New Roman"/>
        </w:rPr>
        <w:t xml:space="preserve"> nell’Ente vi è assenza </w:t>
      </w:r>
      <w:r w:rsidR="00FA7C4D" w:rsidRPr="00172982">
        <w:rPr>
          <w:rFonts w:ascii="Garamond" w:hAnsi="Garamond" w:cs="Times New Roman"/>
          <w:lang w:eastAsia="it-IT"/>
        </w:rPr>
        <w:t>di personale in eccedenza o sovrannumero ai sen</w:t>
      </w:r>
      <w:r w:rsidR="00BB30A8">
        <w:rPr>
          <w:rFonts w:ascii="Garamond" w:hAnsi="Garamond" w:cs="Times New Roman"/>
          <w:lang w:eastAsia="it-IT"/>
        </w:rPr>
        <w:t xml:space="preserve">si dell'art. 33 </w:t>
      </w:r>
      <w:proofErr w:type="spellStart"/>
      <w:proofErr w:type="gramStart"/>
      <w:r w:rsidR="00BB30A8">
        <w:rPr>
          <w:rFonts w:ascii="Garamond" w:hAnsi="Garamond" w:cs="Times New Roman"/>
          <w:lang w:eastAsia="it-IT"/>
        </w:rPr>
        <w:t>D.Lgs</w:t>
      </w:r>
      <w:proofErr w:type="gramEnd"/>
      <w:r w:rsidR="00BB30A8">
        <w:rPr>
          <w:rFonts w:ascii="Garamond" w:hAnsi="Garamond" w:cs="Times New Roman"/>
          <w:lang w:eastAsia="it-IT"/>
        </w:rPr>
        <w:t>.</w:t>
      </w:r>
      <w:proofErr w:type="spellEnd"/>
      <w:r w:rsidR="00BB30A8">
        <w:rPr>
          <w:rFonts w:ascii="Garamond" w:hAnsi="Garamond" w:cs="Times New Roman"/>
          <w:lang w:eastAsia="it-IT"/>
        </w:rPr>
        <w:t xml:space="preserve"> 165/2001;</w:t>
      </w:r>
      <w:r w:rsidR="00BB30A8" w:rsidRPr="00BB30A8">
        <w:rPr>
          <w:rFonts w:ascii="Garamond" w:eastAsia="Times New Roman" w:hAnsi="Garamond" w:cs="MS Sans Serif"/>
          <w:b/>
          <w:lang w:eastAsia="ar-SA"/>
        </w:rPr>
        <w:t xml:space="preserve"> </w:t>
      </w:r>
    </w:p>
    <w:p w:rsidR="00BB30A8" w:rsidRPr="00BB30A8" w:rsidRDefault="00BB30A8" w:rsidP="00BB30A8">
      <w:pPr>
        <w:widowControl w:val="0"/>
        <w:suppressAutoHyphens/>
        <w:autoSpaceDE w:val="0"/>
        <w:spacing w:line="288" w:lineRule="auto"/>
        <w:jc w:val="both"/>
        <w:rPr>
          <w:rFonts w:ascii="Garamond" w:eastAsia="Times New Roman" w:hAnsi="Garamond" w:cs="MS Sans Serif"/>
          <w:lang w:eastAsia="ar-SA"/>
        </w:rPr>
      </w:pPr>
      <w:r>
        <w:rPr>
          <w:rFonts w:ascii="Garamond" w:eastAsia="Times New Roman" w:hAnsi="Garamond" w:cs="MS Sans Serif"/>
          <w:lang w:eastAsia="ar-SA"/>
        </w:rPr>
        <w:t xml:space="preserve">8. </w:t>
      </w:r>
      <w:r w:rsidRPr="00BB30A8">
        <w:rPr>
          <w:rFonts w:ascii="Garamond" w:eastAsia="Times New Roman" w:hAnsi="Garamond" w:cs="MS Sans Serif"/>
          <w:b/>
          <w:lang w:eastAsia="ar-SA"/>
        </w:rPr>
        <w:t xml:space="preserve">di dichiarare </w:t>
      </w:r>
      <w:r w:rsidRPr="00BB30A8">
        <w:rPr>
          <w:rFonts w:ascii="Garamond" w:eastAsia="Times New Roman" w:hAnsi="Garamond" w:cs="MS Sans Serif"/>
          <w:lang w:eastAsia="ar-SA"/>
        </w:rPr>
        <w:t>la presente deliberazione immediatamente eseguibile</w:t>
      </w:r>
      <w:r w:rsidRPr="00BB30A8">
        <w:rPr>
          <w:rFonts w:ascii="Garamond" w:eastAsia="Times New Roman" w:hAnsi="Garamond" w:cs="Times New Roman"/>
          <w:lang w:eastAsia="it-IT"/>
        </w:rPr>
        <w:t xml:space="preserve">, ai sensi dell’art. 134, comma 4, del </w:t>
      </w:r>
      <w:proofErr w:type="spellStart"/>
      <w:proofErr w:type="gramStart"/>
      <w:r w:rsidRPr="00BB30A8">
        <w:rPr>
          <w:rFonts w:ascii="Garamond" w:eastAsia="Times New Roman" w:hAnsi="Garamond" w:cs="Times New Roman"/>
          <w:lang w:eastAsia="it-IT"/>
        </w:rPr>
        <w:t>D.Lgs</w:t>
      </w:r>
      <w:proofErr w:type="gramEnd"/>
      <w:r w:rsidRPr="00BB30A8">
        <w:rPr>
          <w:rFonts w:ascii="Garamond" w:eastAsia="Times New Roman" w:hAnsi="Garamond" w:cs="Times New Roman"/>
          <w:lang w:eastAsia="it-IT"/>
        </w:rPr>
        <w:t>.</w:t>
      </w:r>
      <w:proofErr w:type="spellEnd"/>
      <w:r w:rsidRPr="00BB30A8">
        <w:rPr>
          <w:rFonts w:ascii="Garamond" w:eastAsia="Times New Roman" w:hAnsi="Garamond" w:cs="Times New Roman"/>
          <w:lang w:eastAsia="it-IT"/>
        </w:rPr>
        <w:t xml:space="preserve"> 267/2000.</w:t>
      </w:r>
    </w:p>
    <w:p w:rsidR="00FA7C4D" w:rsidRDefault="00FA7C4D" w:rsidP="00FA7C4D">
      <w:pPr>
        <w:pStyle w:val="Default"/>
        <w:jc w:val="both"/>
        <w:rPr>
          <w:rFonts w:ascii="Garamond" w:hAnsi="Garamond" w:cs="Times New Roman"/>
          <w:lang w:eastAsia="it-IT"/>
        </w:rPr>
      </w:pPr>
    </w:p>
    <w:p w:rsidR="00BB30A8" w:rsidRPr="00172982" w:rsidRDefault="00BB30A8" w:rsidP="00FA7C4D">
      <w:pPr>
        <w:pStyle w:val="Default"/>
        <w:jc w:val="both"/>
        <w:rPr>
          <w:rFonts w:ascii="Garamond" w:hAnsi="Garamond" w:cs="Times New Roman"/>
          <w:lang w:eastAsia="it-IT"/>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Default="00FA7C4D" w:rsidP="00FA7C4D">
      <w:pPr>
        <w:pStyle w:val="western"/>
        <w:spacing w:after="0"/>
        <w:rPr>
          <w:rFonts w:ascii="Garamond" w:hAnsi="Garamond"/>
          <w:b/>
          <w:smallCaps/>
          <w:color w:val="000000"/>
        </w:rPr>
      </w:pPr>
    </w:p>
    <w:p w:rsidR="00CB6BBD" w:rsidRDefault="00CB6BBD" w:rsidP="00FA7C4D">
      <w:pPr>
        <w:pStyle w:val="western"/>
        <w:spacing w:after="0"/>
        <w:rPr>
          <w:rFonts w:ascii="Garamond" w:hAnsi="Garamond"/>
          <w:b/>
          <w:smallCaps/>
          <w:color w:val="000000"/>
        </w:rPr>
      </w:pPr>
    </w:p>
    <w:p w:rsidR="00CB6BBD" w:rsidRPr="00172982" w:rsidRDefault="00CB6BBD" w:rsidP="00FA7C4D">
      <w:pPr>
        <w:pStyle w:val="western"/>
        <w:spacing w:after="0"/>
        <w:rPr>
          <w:rFonts w:ascii="Garamond" w:hAnsi="Garamond"/>
          <w:b/>
          <w:smallCaps/>
          <w:color w:val="000000"/>
        </w:rPr>
      </w:pPr>
    </w:p>
    <w:p w:rsidR="00FA7C4D" w:rsidRDefault="00FA7C4D" w:rsidP="00FA7C4D">
      <w:pPr>
        <w:autoSpaceDE w:val="0"/>
        <w:rPr>
          <w:rFonts w:ascii="Garamond" w:hAnsi="Garamond" w:cs="Times New Roman"/>
          <w:i/>
          <w:iCs/>
          <w:color w:val="000000"/>
        </w:rPr>
      </w:pPr>
    </w:p>
    <w:p w:rsidR="002C119C" w:rsidRDefault="002C119C" w:rsidP="00FA7C4D">
      <w:pPr>
        <w:autoSpaceDE w:val="0"/>
        <w:rPr>
          <w:rFonts w:ascii="Garamond" w:hAnsi="Garamond" w:cs="Times New Roman"/>
          <w:i/>
          <w:iCs/>
          <w:color w:val="000000"/>
        </w:rPr>
      </w:pPr>
    </w:p>
    <w:p w:rsidR="002C119C" w:rsidRDefault="002C119C" w:rsidP="00FA7C4D">
      <w:pPr>
        <w:autoSpaceDE w:val="0"/>
        <w:rPr>
          <w:rFonts w:ascii="Garamond" w:hAnsi="Garamond" w:cs="Times New Roman"/>
          <w:i/>
          <w:iCs/>
          <w:color w:val="000000"/>
        </w:rPr>
      </w:pPr>
    </w:p>
    <w:p w:rsidR="002C119C" w:rsidRDefault="002C119C" w:rsidP="00FA7C4D">
      <w:pPr>
        <w:autoSpaceDE w:val="0"/>
        <w:rPr>
          <w:rFonts w:ascii="Garamond" w:hAnsi="Garamond" w:cs="Times New Roman"/>
          <w:i/>
          <w:iCs/>
          <w:color w:val="000000"/>
        </w:rPr>
      </w:pPr>
    </w:p>
    <w:p w:rsidR="002C119C" w:rsidRPr="00172982" w:rsidRDefault="002C119C" w:rsidP="00FA7C4D">
      <w:pPr>
        <w:autoSpaceDE w:val="0"/>
        <w:rPr>
          <w:rFonts w:ascii="Garamond" w:hAnsi="Garamond" w:cs="Times New Roman"/>
          <w:i/>
          <w:i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rPr>
        <w:t xml:space="preserve">Allegato alla deliberazione del Consiglio d’Ambito </w:t>
      </w:r>
      <w:r w:rsidRPr="000B1E0F">
        <w:rPr>
          <w:rFonts w:ascii="Garamond" w:hAnsi="Garamond" w:cs="Times New Roman"/>
        </w:rPr>
        <w:t>n.</w:t>
      </w:r>
      <w:r w:rsidR="000B1E0F" w:rsidRPr="000B1E0F">
        <w:rPr>
          <w:rFonts w:ascii="Garamond" w:hAnsi="Garamond" w:cs="Times New Roman"/>
        </w:rPr>
        <w:t xml:space="preserve"> </w:t>
      </w:r>
      <w:r w:rsidR="007F6B35">
        <w:rPr>
          <w:rFonts w:ascii="Garamond" w:hAnsi="Garamond" w:cs="Times New Roman"/>
        </w:rPr>
        <w:t xml:space="preserve">             </w:t>
      </w:r>
      <w:r w:rsidRPr="000B1E0F">
        <w:rPr>
          <w:rFonts w:ascii="Garamond" w:hAnsi="Garamond" w:cs="Times New Roman"/>
        </w:rPr>
        <w:t xml:space="preserve"> del</w:t>
      </w:r>
      <w:r w:rsidR="000B1E0F" w:rsidRPr="000B1E0F">
        <w:rPr>
          <w:rFonts w:ascii="Garamond" w:hAnsi="Garamond" w:cs="Times New Roman"/>
        </w:rPr>
        <w:t xml:space="preserve"> </w:t>
      </w:r>
      <w:r w:rsidR="007F6B35">
        <w:rPr>
          <w:rFonts w:ascii="Garamond" w:hAnsi="Garamond" w:cs="Times New Roman"/>
        </w:rPr>
        <w:t xml:space="preserve">   </w:t>
      </w:r>
      <w:r w:rsidR="000B1E0F" w:rsidRPr="000B1E0F">
        <w:rPr>
          <w:rFonts w:ascii="Garamond" w:hAnsi="Garamond" w:cs="Times New Roman"/>
        </w:rPr>
        <w:t>.202</w:t>
      </w:r>
      <w:r w:rsidR="002C119C">
        <w:rPr>
          <w:rFonts w:ascii="Garamond" w:hAnsi="Garamond" w:cs="Times New Roman"/>
        </w:rPr>
        <w:t>4</w:t>
      </w:r>
      <w:r w:rsidR="000B1E0F" w:rsidRPr="000B1E0F">
        <w:rPr>
          <w:rFonts w:ascii="Garamond" w:hAnsi="Garamond" w:cs="Times New Roman"/>
        </w:rPr>
        <w:t>.</w:t>
      </w:r>
      <w:r w:rsidR="0032775F" w:rsidRPr="00172982">
        <w:rPr>
          <w:rFonts w:ascii="Garamond" w:hAnsi="Garamond" w:cs="Times New Roman"/>
        </w:rPr>
        <w:t xml:space="preserve">                          </w:t>
      </w:r>
    </w:p>
    <w:p w:rsidR="00FA7C4D" w:rsidRPr="00172982" w:rsidRDefault="00FA7C4D" w:rsidP="00FA7C4D">
      <w:pPr>
        <w:autoSpaceDE w:val="0"/>
        <w:rPr>
          <w:rFonts w:ascii="Garamond" w:hAnsi="Garamond" w:cs="Times New Roman"/>
        </w:rPr>
      </w:pPr>
    </w:p>
    <w:p w:rsidR="00FA7C4D" w:rsidRPr="00172982" w:rsidRDefault="00FA7C4D" w:rsidP="00FA7C4D">
      <w:pPr>
        <w:autoSpaceDE w:val="0"/>
        <w:rPr>
          <w:rFonts w:ascii="Garamond" w:hAnsi="Garamond" w:cs="Times New Roman"/>
        </w:rPr>
      </w:pPr>
    </w:p>
    <w:p w:rsidR="00FA7C4D" w:rsidRPr="00172982" w:rsidRDefault="00FA7C4D" w:rsidP="00FA7C4D">
      <w:pPr>
        <w:autoSpaceDE w:val="0"/>
        <w:rPr>
          <w:rFonts w:ascii="Garamond" w:hAnsi="Garamond" w:cs="Times New Roman"/>
          <w:b/>
          <w:bCs/>
        </w:rPr>
      </w:pPr>
    </w:p>
    <w:p w:rsidR="00FA7C4D" w:rsidRPr="00CB6BBD" w:rsidRDefault="00FA7C4D" w:rsidP="00FA7C4D">
      <w:pPr>
        <w:pStyle w:val="Default"/>
        <w:jc w:val="both"/>
        <w:rPr>
          <w:rFonts w:ascii="Garamond" w:hAnsi="Garamond" w:cs="Times New Roman"/>
          <w:i/>
        </w:rPr>
      </w:pPr>
      <w:r w:rsidRPr="00172982">
        <w:rPr>
          <w:rFonts w:ascii="Garamond" w:hAnsi="Garamond" w:cs="Times New Roman"/>
          <w:b/>
        </w:rPr>
        <w:t>Oggetto</w:t>
      </w:r>
      <w:r w:rsidRPr="00172982">
        <w:rPr>
          <w:rFonts w:ascii="Garamond" w:hAnsi="Garamond" w:cs="Times New Roman"/>
        </w:rPr>
        <w:t xml:space="preserve">: </w:t>
      </w:r>
      <w:r w:rsidRPr="00CB6BBD">
        <w:rPr>
          <w:rFonts w:ascii="Garamond" w:hAnsi="Garamond" w:cs="Times New Roman"/>
          <w:i/>
        </w:rPr>
        <w:t xml:space="preserve">Principio contabile applicato concernente la programmazione (allegato 4/1 al </w:t>
      </w:r>
      <w:proofErr w:type="spellStart"/>
      <w:proofErr w:type="gramStart"/>
      <w:r w:rsidRPr="00CB6BBD">
        <w:rPr>
          <w:rFonts w:ascii="Garamond" w:hAnsi="Garamond" w:cs="Times New Roman"/>
          <w:i/>
        </w:rPr>
        <w:t>D.Lgs</w:t>
      </w:r>
      <w:proofErr w:type="gramEnd"/>
      <w:r w:rsidRPr="00CB6BBD">
        <w:rPr>
          <w:rFonts w:ascii="Garamond" w:hAnsi="Garamond" w:cs="Times New Roman"/>
          <w:i/>
        </w:rPr>
        <w:t>.</w:t>
      </w:r>
      <w:proofErr w:type="spellEnd"/>
      <w:r w:rsidRPr="00CB6BBD">
        <w:rPr>
          <w:rFonts w:ascii="Garamond" w:hAnsi="Garamond" w:cs="Times New Roman"/>
          <w:i/>
        </w:rPr>
        <w:t xml:space="preserve"> 118/2011) -  paragrafo 4.3 - Approvazione del Piano di triennale delle attività 202</w:t>
      </w:r>
      <w:r w:rsidR="002C119C">
        <w:rPr>
          <w:rFonts w:ascii="Garamond" w:hAnsi="Garamond" w:cs="Times New Roman"/>
          <w:i/>
        </w:rPr>
        <w:t>4</w:t>
      </w:r>
      <w:r w:rsidRPr="00CB6BBD">
        <w:rPr>
          <w:rFonts w:ascii="Garamond" w:hAnsi="Garamond" w:cs="Times New Roman"/>
          <w:i/>
        </w:rPr>
        <w:t>-202</w:t>
      </w:r>
      <w:r w:rsidR="002C119C">
        <w:rPr>
          <w:rFonts w:ascii="Garamond" w:hAnsi="Garamond" w:cs="Times New Roman"/>
          <w:i/>
        </w:rPr>
        <w:t>6</w:t>
      </w:r>
      <w:r w:rsidRPr="00CB6BBD">
        <w:rPr>
          <w:rFonts w:ascii="Garamond" w:hAnsi="Garamond" w:cs="Times New Roman"/>
          <w:i/>
        </w:rPr>
        <w:t xml:space="preserve"> comprensivo degli obiettivi annuali e triennali anche ai fini del piano della performance – DUP Semplificato. </w:t>
      </w:r>
    </w:p>
    <w:p w:rsidR="00FA7C4D" w:rsidRPr="00CB6BBD" w:rsidRDefault="00FA7C4D" w:rsidP="00FA7C4D">
      <w:pPr>
        <w:pStyle w:val="Default"/>
        <w:rPr>
          <w:rFonts w:ascii="Garamond" w:hAnsi="Garamond" w:cs="Times New Roman"/>
          <w:b/>
          <w:i/>
        </w:rPr>
      </w:pPr>
    </w:p>
    <w:p w:rsidR="00FA7C4D" w:rsidRPr="00CB6BBD" w:rsidRDefault="00FA7C4D" w:rsidP="00FA7C4D">
      <w:pPr>
        <w:autoSpaceDE w:val="0"/>
        <w:rPr>
          <w:rFonts w:ascii="Garamond" w:hAnsi="Garamond" w:cs="Times New Roman"/>
          <w:i/>
        </w:rPr>
      </w:pPr>
      <w:r w:rsidRPr="00CB6BBD">
        <w:rPr>
          <w:rFonts w:ascii="Garamond" w:hAnsi="Garamond" w:cs="Times New Roman"/>
          <w:i/>
        </w:rPr>
        <w:tab/>
      </w:r>
      <w:r w:rsidRPr="00CB6BBD">
        <w:rPr>
          <w:rFonts w:ascii="Garamond" w:hAnsi="Garamond" w:cs="Times New Roman"/>
          <w:i/>
        </w:rPr>
        <w:tab/>
      </w:r>
    </w:p>
    <w:p w:rsidR="00FA7C4D" w:rsidRPr="00172982" w:rsidRDefault="00FA7C4D" w:rsidP="00FA7C4D">
      <w:pPr>
        <w:autoSpaceDE w:val="0"/>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ind w:left="5664"/>
        <w:jc w:val="both"/>
        <w:rPr>
          <w:rFonts w:ascii="Garamond" w:hAnsi="Garamond" w:cs="Times New Roman"/>
        </w:rPr>
      </w:pPr>
      <w:r w:rsidRPr="00172982">
        <w:rPr>
          <w:rFonts w:ascii="Garamond" w:hAnsi="Garamond" w:cs="Times New Roman"/>
          <w:color w:val="000000"/>
        </w:rPr>
        <w:t>Il Direttore Generale in qualità di Responsabile dell’Area Amministrazione e Supporto alla Regolazione ad interim</w:t>
      </w:r>
    </w:p>
    <w:p w:rsidR="00FA7C4D" w:rsidRPr="003D3125" w:rsidRDefault="00FA7C4D" w:rsidP="00FA7C4D">
      <w:pPr>
        <w:autoSpaceDE w:val="0"/>
        <w:ind w:left="5664"/>
        <w:rPr>
          <w:rFonts w:ascii="Garamond" w:hAnsi="Garamond" w:cs="Times New Roman"/>
          <w:i/>
        </w:rPr>
      </w:pPr>
      <w:r w:rsidRPr="00172982">
        <w:rPr>
          <w:rFonts w:ascii="Garamond" w:hAnsi="Garamond" w:cs="Times New Roman"/>
          <w:color w:val="000000"/>
        </w:rPr>
        <w:t xml:space="preserve">       </w:t>
      </w:r>
      <w:r w:rsidR="00004162" w:rsidRPr="00172982">
        <w:rPr>
          <w:rFonts w:ascii="Garamond" w:hAnsi="Garamond" w:cs="Times New Roman"/>
          <w:color w:val="000000"/>
        </w:rPr>
        <w:t xml:space="preserve">             </w:t>
      </w:r>
      <w:r w:rsidRPr="00172982">
        <w:rPr>
          <w:rFonts w:ascii="Garamond" w:hAnsi="Garamond" w:cs="Times New Roman"/>
          <w:color w:val="000000"/>
        </w:rPr>
        <w:t xml:space="preserve">  </w:t>
      </w:r>
      <w:r w:rsidRPr="003D3125">
        <w:rPr>
          <w:rFonts w:ascii="Garamond" w:hAnsi="Garamond" w:cs="Times New Roman"/>
          <w:i/>
          <w:color w:val="000000"/>
        </w:rPr>
        <w:t>Agostino Sorà</w:t>
      </w:r>
    </w:p>
    <w:p w:rsidR="008C0AA3" w:rsidRPr="008C0AA3" w:rsidRDefault="00004162" w:rsidP="008C0AA3">
      <w:pPr>
        <w:shd w:val="clear" w:color="auto" w:fill="FFFFFF"/>
        <w:ind w:left="3540" w:firstLine="708"/>
        <w:jc w:val="center"/>
        <w:textAlignment w:val="baseline"/>
        <w:rPr>
          <w:rFonts w:ascii="Garamond" w:eastAsia="Times New Roman" w:hAnsi="Garamond" w:cs="Times New Roman"/>
          <w:color w:val="404040"/>
          <w:lang w:eastAsia="it-IT"/>
        </w:rPr>
      </w:pPr>
      <w:r w:rsidRPr="00172982">
        <w:rPr>
          <w:rFonts w:ascii="Garamond" w:eastAsia="Times New Roman" w:hAnsi="Garamond" w:cs="Times New Roman"/>
          <w:b/>
          <w:bCs/>
          <w:i/>
          <w:iCs/>
          <w:color w:val="404040"/>
          <w:bdr w:val="none" w:sz="0" w:space="0" w:color="auto" w:frame="1"/>
          <w:lang w:eastAsia="it-IT"/>
        </w:rPr>
        <w:t xml:space="preserve">                 </w:t>
      </w:r>
      <w:r w:rsidR="008C0AA3" w:rsidRPr="00172982">
        <w:rPr>
          <w:rFonts w:ascii="Garamond" w:eastAsia="Times New Roman" w:hAnsi="Garamond" w:cs="Times New Roman"/>
          <w:b/>
          <w:bCs/>
          <w:i/>
          <w:iCs/>
          <w:color w:val="404040"/>
          <w:bdr w:val="none" w:sz="0" w:space="0" w:color="auto" w:frame="1"/>
          <w:lang w:eastAsia="it-IT"/>
        </w:rPr>
        <w:t>(Firma omessa ai sensi dell’art. 3 D.L. 39/93)</w:t>
      </w: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jc w:val="both"/>
        <w:rPr>
          <w:rFonts w:ascii="Garamond" w:hAnsi="Garamond" w:cs="Times New Roman"/>
          <w:color w:val="000000"/>
        </w:rPr>
      </w:pPr>
    </w:p>
    <w:p w:rsidR="00FA7C4D" w:rsidRPr="00172982" w:rsidRDefault="00FA7C4D" w:rsidP="00FA7C4D">
      <w:pPr>
        <w:rPr>
          <w:rFonts w:ascii="Garamond" w:hAnsi="Garamond" w:cs="Times New Roman"/>
          <w:color w:val="000000"/>
        </w:rPr>
      </w:pPr>
    </w:p>
    <w:p w:rsidR="00FA7C4D" w:rsidRPr="00172982" w:rsidRDefault="00FA7C4D" w:rsidP="00FA7C4D">
      <w:pPr>
        <w:rPr>
          <w:rFonts w:ascii="Garamond" w:hAnsi="Garamond" w:cs="Times New Roman"/>
          <w:color w:val="000000"/>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F87EC6" w:rsidRDefault="00FA7C4D" w:rsidP="00FA7C4D">
      <w:pPr>
        <w:autoSpaceDE w:val="0"/>
        <w:jc w:val="center"/>
        <w:rPr>
          <w:rFonts w:ascii="Garamond" w:hAnsi="Garamond" w:cs="Times New Roman"/>
          <w:sz w:val="28"/>
          <w:szCs w:val="28"/>
          <w:u w:val="single"/>
        </w:rPr>
      </w:pPr>
      <w:r w:rsidRPr="007F37AD">
        <w:rPr>
          <w:rFonts w:ascii="Garamond" w:hAnsi="Garamond" w:cs="Times New Roman"/>
          <w:b/>
          <w:bCs/>
          <w:color w:val="000000"/>
          <w:sz w:val="28"/>
          <w:szCs w:val="28"/>
        </w:rPr>
        <w:t>Piano Triennale delle Attività 202</w:t>
      </w:r>
      <w:r w:rsidR="00F35FBB">
        <w:rPr>
          <w:rFonts w:ascii="Garamond" w:hAnsi="Garamond" w:cs="Times New Roman"/>
          <w:b/>
          <w:bCs/>
          <w:color w:val="000000"/>
          <w:sz w:val="28"/>
          <w:szCs w:val="28"/>
        </w:rPr>
        <w:t>4</w:t>
      </w:r>
      <w:r w:rsidRPr="007F37AD">
        <w:rPr>
          <w:rFonts w:ascii="Garamond" w:hAnsi="Garamond" w:cs="Times New Roman"/>
          <w:b/>
          <w:bCs/>
          <w:color w:val="000000"/>
          <w:sz w:val="28"/>
          <w:szCs w:val="28"/>
        </w:rPr>
        <w:t xml:space="preserve"> – 202</w:t>
      </w:r>
      <w:r w:rsidR="00F35FBB">
        <w:rPr>
          <w:rFonts w:ascii="Garamond" w:hAnsi="Garamond" w:cs="Times New Roman"/>
          <w:b/>
          <w:bCs/>
          <w:color w:val="000000"/>
          <w:sz w:val="28"/>
          <w:szCs w:val="28"/>
        </w:rPr>
        <w:t>6</w:t>
      </w:r>
      <w:r w:rsidRPr="007F37AD">
        <w:rPr>
          <w:rFonts w:ascii="Garamond" w:hAnsi="Garamond" w:cs="Times New Roman"/>
          <w:b/>
          <w:bCs/>
          <w:color w:val="000000"/>
          <w:sz w:val="28"/>
          <w:szCs w:val="28"/>
        </w:rPr>
        <w:t xml:space="preserve"> – DUP Semplificato</w:t>
      </w:r>
      <w:r w:rsidR="00F87EC6">
        <w:rPr>
          <w:rFonts w:ascii="Garamond" w:hAnsi="Garamond" w:cs="Times New Roman"/>
          <w:b/>
          <w:bCs/>
          <w:color w:val="000000"/>
          <w:sz w:val="28"/>
          <w:szCs w:val="28"/>
        </w:rPr>
        <w:t xml:space="preserve"> - </w:t>
      </w:r>
      <w:r w:rsidR="00F87EC6" w:rsidRPr="00F87EC6">
        <w:rPr>
          <w:rFonts w:ascii="Garamond" w:hAnsi="Garamond" w:cs="Times New Roman"/>
          <w:b/>
          <w:bCs/>
          <w:color w:val="000000"/>
          <w:sz w:val="28"/>
          <w:szCs w:val="28"/>
          <w:u w:val="single"/>
        </w:rPr>
        <w:t>Allegato 1)</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Premessa</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A. Sezione Strategica</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B. Sezione Operativa </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pageBreakBefore/>
        <w:autoSpaceDE w:val="0"/>
        <w:rPr>
          <w:rFonts w:ascii="Garamond" w:hAnsi="Garamond" w:cs="Times New Roman"/>
        </w:rPr>
      </w:pPr>
      <w:r w:rsidRPr="00172982">
        <w:rPr>
          <w:rFonts w:ascii="Garamond" w:hAnsi="Garamond" w:cs="Times New Roman"/>
          <w:b/>
          <w:bCs/>
        </w:rPr>
        <w:lastRenderedPageBreak/>
        <w:t xml:space="preserve">PREMESSA </w:t>
      </w:r>
    </w:p>
    <w:p w:rsidR="00FA7C4D" w:rsidRPr="00172982" w:rsidRDefault="00FA7C4D" w:rsidP="00FA7C4D">
      <w:pPr>
        <w:autoSpaceDE w:val="0"/>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jc w:val="both"/>
        <w:rPr>
          <w:rFonts w:ascii="Garamond" w:hAnsi="Garamond" w:cs="Times New Roman"/>
        </w:rPr>
      </w:pPr>
      <w:proofErr w:type="spellStart"/>
      <w:r w:rsidRPr="00172982">
        <w:rPr>
          <w:rFonts w:ascii="Garamond" w:hAnsi="Garamond" w:cs="Times New Roman"/>
        </w:rPr>
        <w:t>L’EdA</w:t>
      </w:r>
      <w:proofErr w:type="spellEnd"/>
      <w:r w:rsidRPr="00172982">
        <w:rPr>
          <w:rFonts w:ascii="Garamond" w:hAnsi="Garamond" w:cs="Times New Roman"/>
        </w:rPr>
        <w:t xml:space="preserve"> Caserta è il soggetto di governo dell’ATO Caserta, ai sensi dell’art. 26 della L.R.C. n. 14/2016 e dell’art. 3 dello Statuto, nell’ambito delle competenze di pianificazione, programmazione, organizzazione e controllo sulle attività di gestione del ciclo integrato dei rifiuti.</w:t>
      </w:r>
    </w:p>
    <w:p w:rsidR="00FA7C4D" w:rsidRPr="00172982" w:rsidRDefault="00FA7C4D" w:rsidP="00FA7C4D">
      <w:pPr>
        <w:pStyle w:val="Default"/>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Ai fini della redazione dei documenti di programmazione di bilancio, l’EDA è assimilata alla categoria degli </w:t>
      </w:r>
      <w:r w:rsidRPr="00172982">
        <w:rPr>
          <w:rFonts w:ascii="Garamond" w:hAnsi="Garamond" w:cs="Times New Roman"/>
          <w:i/>
        </w:rPr>
        <w:t>Enti strumentali di Enti territoriali</w:t>
      </w:r>
      <w:r w:rsidRPr="00172982">
        <w:rPr>
          <w:rFonts w:ascii="Garamond" w:hAnsi="Garamond" w:cs="Times New Roman"/>
        </w:rPr>
        <w:t xml:space="preserve">.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Secondo il Principio contabile applicato concernente la programmazione </w:t>
      </w:r>
      <w:r w:rsidRPr="00172982">
        <w:rPr>
          <w:rFonts w:ascii="Garamond" w:hAnsi="Garamond" w:cs="Times New Roman"/>
          <w:i/>
        </w:rPr>
        <w:t xml:space="preserve">(allegato 4/1 al </w:t>
      </w:r>
      <w:proofErr w:type="spellStart"/>
      <w:proofErr w:type="gramStart"/>
      <w:r w:rsidRPr="00172982">
        <w:rPr>
          <w:rFonts w:ascii="Garamond" w:hAnsi="Garamond" w:cs="Times New Roman"/>
          <w:i/>
        </w:rPr>
        <w:t>D.Lgs</w:t>
      </w:r>
      <w:proofErr w:type="gramEnd"/>
      <w:r w:rsidRPr="00172982">
        <w:rPr>
          <w:rFonts w:ascii="Garamond" w:hAnsi="Garamond" w:cs="Times New Roman"/>
          <w:i/>
        </w:rPr>
        <w:t>.</w:t>
      </w:r>
      <w:proofErr w:type="spellEnd"/>
      <w:r w:rsidRPr="00172982">
        <w:rPr>
          <w:rFonts w:ascii="Garamond" w:hAnsi="Garamond" w:cs="Times New Roman"/>
          <w:i/>
        </w:rPr>
        <w:t xml:space="preserve"> 118/2011),</w:t>
      </w:r>
      <w:r w:rsidRPr="00172982">
        <w:rPr>
          <w:rFonts w:ascii="Garamond" w:hAnsi="Garamond" w:cs="Times New Roman"/>
        </w:rPr>
        <w:t xml:space="preserve"> gli enti strumentali in contabilità finanziaria sono tenuti ad approvare, oltre al bilancio triennale di previsione, anche </w:t>
      </w:r>
      <w:r w:rsidRPr="00172982">
        <w:rPr>
          <w:rFonts w:ascii="Garamond" w:hAnsi="Garamond" w:cs="Times New Roman"/>
          <w:i/>
        </w:rPr>
        <w:t>il Piano delle attività</w:t>
      </w:r>
      <w:r w:rsidRPr="00172982">
        <w:rPr>
          <w:rFonts w:ascii="Garamond" w:hAnsi="Garamond" w:cs="Times New Roman"/>
        </w:rPr>
        <w:t xml:space="preserve"> di durata almeno triennale paragrafo 4.3.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i/>
        </w:rPr>
      </w:pPr>
      <w:r w:rsidRPr="00172982">
        <w:rPr>
          <w:rFonts w:ascii="Garamond" w:hAnsi="Garamond" w:cs="Times New Roman"/>
        </w:rPr>
        <w:t xml:space="preserve">In assenza di una disciplina specifica dei contenuti del Piano delle attività previsto per gli Enti strumentali, si ritiene di potersi tendenzialmente riferire all’articolazione ed ai contenuti definiti nel citato “Principio contabile” per il Documento Unico di Programmazione </w:t>
      </w:r>
      <w:r w:rsidRPr="00172982">
        <w:rPr>
          <w:rFonts w:ascii="Garamond" w:hAnsi="Garamond" w:cs="Times New Roman"/>
          <w:b/>
        </w:rPr>
        <w:t>(DUP) semplificato</w:t>
      </w:r>
      <w:r w:rsidRPr="00172982">
        <w:rPr>
          <w:rFonts w:ascii="Garamond" w:hAnsi="Garamond" w:cs="Times New Roman"/>
        </w:rPr>
        <w:t xml:space="preserve"> previsto per gli Enti Locali di piccole dimensioni </w:t>
      </w:r>
      <w:r w:rsidRPr="00172982">
        <w:rPr>
          <w:rFonts w:ascii="Garamond" w:hAnsi="Garamond" w:cs="Times New Roman"/>
          <w:i/>
        </w:rPr>
        <w:t xml:space="preserve">(paragrafo 8.4 dell’Allegato 4/1). </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Nella redazione del presente documento, pertanto, ci si richiama alla predetta normativa sul DUP, opportunamente adattata alla luce anche delle diverse funzioni svolte dall’EDA rispetto ad un ente locale, con una conseguente articolazione del documento tra: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b/>
          <w:i/>
        </w:rPr>
      </w:pPr>
      <w:r w:rsidRPr="00172982">
        <w:rPr>
          <w:rFonts w:ascii="Garamond" w:hAnsi="Garamond" w:cs="Times New Roman"/>
          <w:b/>
          <w:i/>
        </w:rPr>
        <w:t xml:space="preserve">A) Sezione Strategica </w:t>
      </w:r>
    </w:p>
    <w:p w:rsidR="00FA7C4D" w:rsidRPr="00172982" w:rsidRDefault="00FA7C4D" w:rsidP="00FA7C4D">
      <w:pPr>
        <w:autoSpaceDE w:val="0"/>
        <w:jc w:val="both"/>
        <w:rPr>
          <w:rFonts w:ascii="Garamond" w:hAnsi="Garamond" w:cs="Times New Roman"/>
          <w:b/>
        </w:rPr>
      </w:pPr>
    </w:p>
    <w:p w:rsidR="00FA7C4D" w:rsidRPr="00172982" w:rsidRDefault="00FA7C4D" w:rsidP="00FA7C4D">
      <w:pPr>
        <w:autoSpaceDE w:val="0"/>
        <w:jc w:val="both"/>
        <w:rPr>
          <w:rFonts w:ascii="Garamond" w:hAnsi="Garamond" w:cs="Times New Roman"/>
          <w:b/>
        </w:rPr>
      </w:pPr>
      <w:r w:rsidRPr="00172982">
        <w:rPr>
          <w:rFonts w:ascii="Garamond" w:hAnsi="Garamond" w:cs="Times New Roman"/>
          <w:b/>
          <w:i/>
        </w:rPr>
        <w:t xml:space="preserve">B) Sezione Operativa </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spacing w:after="142"/>
        <w:jc w:val="both"/>
        <w:rPr>
          <w:rFonts w:ascii="Garamond" w:hAnsi="Garamond" w:cs="Times New Roman"/>
        </w:rPr>
      </w:pPr>
      <w:r w:rsidRPr="00172982">
        <w:rPr>
          <w:rFonts w:ascii="Garamond" w:hAnsi="Garamond" w:cs="Times New Roman"/>
        </w:rPr>
        <w:t xml:space="preserve">Coordinando la richiamata normativa nazionale con gli atti di programmazione previsti dallo Statuto dell’Ente, </w:t>
      </w:r>
      <w:r w:rsidRPr="00172982">
        <w:rPr>
          <w:rFonts w:ascii="Garamond" w:hAnsi="Garamond" w:cs="Times New Roman"/>
          <w:i/>
          <w:u w:val="single"/>
        </w:rPr>
        <w:t>il Piano delle attività</w:t>
      </w:r>
      <w:r w:rsidRPr="00172982">
        <w:rPr>
          <w:rFonts w:ascii="Garamond" w:hAnsi="Garamond" w:cs="Times New Roman"/>
        </w:rPr>
        <w:t xml:space="preserve"> costituisce l’atto con il quale il Consiglio d’Ambito formula al Direttore </w:t>
      </w:r>
      <w:r w:rsidRPr="00172982">
        <w:rPr>
          <w:rFonts w:ascii="Garamond" w:hAnsi="Garamond" w:cs="Times New Roman"/>
          <w:color w:val="000000"/>
        </w:rPr>
        <w:t xml:space="preserve">ai sensi </w:t>
      </w:r>
      <w:r w:rsidRPr="00172982">
        <w:rPr>
          <w:rFonts w:ascii="Garamond" w:hAnsi="Garamond" w:cs="Times New Roman"/>
          <w:i/>
          <w:color w:val="000000"/>
        </w:rPr>
        <w:t>dell’art.  8, comma 1, lettera g) dello Statuto</w:t>
      </w:r>
      <w:r w:rsidRPr="00172982">
        <w:rPr>
          <w:rFonts w:ascii="Garamond" w:hAnsi="Garamond" w:cs="Times New Roman"/>
          <w:color w:val="000000"/>
        </w:rPr>
        <w:t xml:space="preserve"> gli indirizzi per l’amministrazione dell’Ente e l’organizzazione del servizio per il triennio 202</w:t>
      </w:r>
      <w:r w:rsidR="00F35FBB">
        <w:rPr>
          <w:rFonts w:ascii="Garamond" w:hAnsi="Garamond" w:cs="Times New Roman"/>
          <w:color w:val="000000"/>
        </w:rPr>
        <w:t>4</w:t>
      </w:r>
      <w:r w:rsidRPr="00172982">
        <w:rPr>
          <w:rFonts w:ascii="Garamond" w:hAnsi="Garamond" w:cs="Times New Roman"/>
          <w:color w:val="000000"/>
        </w:rPr>
        <w:t>-202</w:t>
      </w:r>
      <w:r w:rsidR="00F35FBB">
        <w:rPr>
          <w:rFonts w:ascii="Garamond" w:hAnsi="Garamond" w:cs="Times New Roman"/>
          <w:color w:val="000000"/>
        </w:rPr>
        <w:t>6</w:t>
      </w:r>
      <w:r w:rsidRPr="00172982">
        <w:rPr>
          <w:rFonts w:ascii="Garamond" w:hAnsi="Garamond" w:cs="Times New Roman"/>
          <w:color w:val="000000"/>
        </w:rPr>
        <w:t xml:space="preserve">;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La parte del Piano riferita al primo esercizio del triennio 202</w:t>
      </w:r>
      <w:r w:rsidR="00F35FBB">
        <w:rPr>
          <w:rFonts w:ascii="Garamond" w:hAnsi="Garamond" w:cs="Times New Roman"/>
        </w:rPr>
        <w:t>4</w:t>
      </w:r>
      <w:r w:rsidRPr="00172982">
        <w:rPr>
          <w:rFonts w:ascii="Garamond" w:hAnsi="Garamond" w:cs="Times New Roman"/>
        </w:rPr>
        <w:t>-202</w:t>
      </w:r>
      <w:r w:rsidR="00F35FBB">
        <w:rPr>
          <w:rFonts w:ascii="Garamond" w:hAnsi="Garamond" w:cs="Times New Roman"/>
        </w:rPr>
        <w:t>6</w:t>
      </w:r>
      <w:r w:rsidRPr="00172982">
        <w:rPr>
          <w:rFonts w:ascii="Garamond" w:hAnsi="Garamond" w:cs="Times New Roman"/>
        </w:rPr>
        <w:t xml:space="preserve"> riveste anche le funzioni di </w:t>
      </w:r>
      <w:r w:rsidRPr="00172982">
        <w:rPr>
          <w:rFonts w:ascii="Garamond" w:hAnsi="Garamond" w:cs="Times New Roman"/>
          <w:i/>
          <w:u w:val="single"/>
        </w:rPr>
        <w:t>Programma Annuale delle Attività</w:t>
      </w:r>
      <w:r w:rsidRPr="00172982">
        <w:rPr>
          <w:rFonts w:ascii="Garamond" w:hAnsi="Garamond" w:cs="Times New Roman"/>
        </w:rPr>
        <w:t xml:space="preserve">, </w:t>
      </w:r>
      <w:r w:rsidRPr="00172982">
        <w:rPr>
          <w:rFonts w:ascii="Garamond" w:hAnsi="Garamond" w:cs="Times New Roman"/>
          <w:color w:val="000000"/>
        </w:rPr>
        <w:t xml:space="preserve">predisposto dal Direttore Generale e sottoposto all’approvazione del Consiglio, ai sensi </w:t>
      </w:r>
      <w:r w:rsidRPr="00172982">
        <w:rPr>
          <w:rFonts w:ascii="Garamond" w:hAnsi="Garamond" w:cs="Times New Roman"/>
          <w:i/>
          <w:color w:val="000000"/>
        </w:rPr>
        <w:t>dell’art. 10, comma 2, lettera a) dello Statuto</w:t>
      </w:r>
      <w:r w:rsidRPr="00172982">
        <w:rPr>
          <w:rFonts w:ascii="Garamond" w:hAnsi="Garamond" w:cs="Times New Roman"/>
          <w:color w:val="000000"/>
        </w:rPr>
        <w:t xml:space="preserve">. </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i/>
        </w:rPr>
        <w:t>La Sezione Operativa</w:t>
      </w:r>
      <w:r w:rsidRPr="00172982">
        <w:rPr>
          <w:rFonts w:ascii="Garamond" w:hAnsi="Garamond" w:cs="Times New Roman"/>
        </w:rPr>
        <w:t xml:space="preserve"> definisce inoltre gli obiettivi dell’EDA per l’esercizio 202</w:t>
      </w:r>
      <w:r w:rsidR="00F35FBB">
        <w:rPr>
          <w:rFonts w:ascii="Garamond" w:hAnsi="Garamond" w:cs="Times New Roman"/>
        </w:rPr>
        <w:t>4</w:t>
      </w:r>
      <w:r w:rsidRPr="00172982">
        <w:rPr>
          <w:rFonts w:ascii="Garamond" w:hAnsi="Garamond" w:cs="Times New Roman"/>
        </w:rPr>
        <w:t xml:space="preserve"> e per il triennio 202</w:t>
      </w:r>
      <w:r w:rsidR="00F35FBB">
        <w:rPr>
          <w:rFonts w:ascii="Garamond" w:hAnsi="Garamond" w:cs="Times New Roman"/>
        </w:rPr>
        <w:t>4</w:t>
      </w:r>
      <w:r w:rsidRPr="00172982">
        <w:rPr>
          <w:rFonts w:ascii="Garamond" w:hAnsi="Garamond" w:cs="Times New Roman"/>
        </w:rPr>
        <w:t>-202</w:t>
      </w:r>
      <w:r w:rsidR="00F35FBB">
        <w:rPr>
          <w:rFonts w:ascii="Garamond" w:hAnsi="Garamond" w:cs="Times New Roman"/>
        </w:rPr>
        <w:t>6</w:t>
      </w:r>
      <w:r w:rsidRPr="00172982">
        <w:rPr>
          <w:rFonts w:ascii="Garamond" w:hAnsi="Garamond" w:cs="Times New Roman"/>
        </w:rPr>
        <w:t>, da recepire anche nel Piano della Performance dell’esercizio 202</w:t>
      </w:r>
      <w:r w:rsidR="00F35FBB">
        <w:rPr>
          <w:rFonts w:ascii="Garamond" w:hAnsi="Garamond" w:cs="Times New Roman"/>
        </w:rPr>
        <w:t>4</w:t>
      </w:r>
      <w:r w:rsidRPr="00172982">
        <w:rPr>
          <w:rFonts w:ascii="Garamond" w:hAnsi="Garamond" w:cs="Times New Roman"/>
        </w:rPr>
        <w:t>, quali obiettivi per la misurazione della performance del Direttore Generale e per l’Ente nel suo complesso, sulla base dei quali il Direttore provvederà all’assegnazione degli obiettivi organizzativi e individuali.</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rPr>
        <w:t>Con il presente Piano delle Attività 202</w:t>
      </w:r>
      <w:r w:rsidR="00F35FBB">
        <w:rPr>
          <w:rFonts w:ascii="Garamond" w:hAnsi="Garamond" w:cs="Times New Roman"/>
        </w:rPr>
        <w:t>4</w:t>
      </w:r>
      <w:r w:rsidRPr="00172982">
        <w:rPr>
          <w:rFonts w:ascii="Garamond" w:hAnsi="Garamond" w:cs="Times New Roman"/>
        </w:rPr>
        <w:t>-202</w:t>
      </w:r>
      <w:r w:rsidR="00F35FBB">
        <w:rPr>
          <w:rFonts w:ascii="Garamond" w:hAnsi="Garamond" w:cs="Times New Roman"/>
        </w:rPr>
        <w:t>6</w:t>
      </w:r>
      <w:r w:rsidRPr="00172982">
        <w:rPr>
          <w:rFonts w:ascii="Garamond" w:hAnsi="Garamond" w:cs="Times New Roman"/>
        </w:rPr>
        <w:t>, predisposto dal Direttore Generale,</w:t>
      </w:r>
      <w:r w:rsidRPr="00172982">
        <w:rPr>
          <w:rFonts w:ascii="Garamond" w:hAnsi="Garamond" w:cs="Times New Roman"/>
          <w:color w:val="000000"/>
        </w:rPr>
        <w:t xml:space="preserve"> l’EDA continua</w:t>
      </w:r>
      <w:r w:rsidR="001F6CA1" w:rsidRPr="00172982">
        <w:rPr>
          <w:rFonts w:ascii="Garamond" w:hAnsi="Garamond" w:cs="Times New Roman"/>
          <w:color w:val="000000"/>
        </w:rPr>
        <w:t>no</w:t>
      </w:r>
      <w:r w:rsidRPr="00172982">
        <w:rPr>
          <w:rFonts w:ascii="Garamond" w:hAnsi="Garamond" w:cs="Times New Roman"/>
          <w:color w:val="000000"/>
        </w:rPr>
        <w:t xml:space="preserve"> le attività che la Legge Regionale n. 14/2016 gli attribuisce, come in questa premessa dettagliatamente specificate e che, in questo </w:t>
      </w:r>
      <w:r w:rsidR="00A930AA">
        <w:rPr>
          <w:rFonts w:ascii="Garamond" w:hAnsi="Garamond" w:cs="Times New Roman"/>
          <w:color w:val="000000"/>
        </w:rPr>
        <w:t>sesto</w:t>
      </w:r>
      <w:r w:rsidRPr="00172982">
        <w:rPr>
          <w:rFonts w:ascii="Garamond" w:hAnsi="Garamond" w:cs="Times New Roman"/>
          <w:color w:val="000000"/>
        </w:rPr>
        <w:t xml:space="preserve"> anno di attività sono programmate in un orizzonte temporale triennale.</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lastRenderedPageBreak/>
        <w:t xml:space="preserve">Il ciclo della programmazione si chiuderà con la </w:t>
      </w:r>
      <w:r w:rsidR="00F35FBB">
        <w:rPr>
          <w:rFonts w:ascii="Garamond" w:hAnsi="Garamond" w:cs="Times New Roman"/>
        </w:rPr>
        <w:t>sesta</w:t>
      </w:r>
      <w:r w:rsidRPr="00172982">
        <w:rPr>
          <w:rFonts w:ascii="Garamond" w:hAnsi="Garamond" w:cs="Times New Roman"/>
        </w:rPr>
        <w:t xml:space="preserve"> </w:t>
      </w:r>
      <w:r w:rsidRPr="00172982">
        <w:rPr>
          <w:rFonts w:ascii="Garamond" w:hAnsi="Garamond" w:cs="Times New Roman"/>
          <w:i/>
        </w:rPr>
        <w:t>Relazione annuale sull’attività dell’Ente</w:t>
      </w:r>
      <w:r w:rsidRPr="00172982">
        <w:rPr>
          <w:rFonts w:ascii="Garamond" w:hAnsi="Garamond" w:cs="Times New Roman"/>
        </w:rPr>
        <w:t xml:space="preserve"> che il Direttore Generale presenterà al Consiglio d’Ambito e trasmetterà, entro il 30 dicembre 202</w:t>
      </w:r>
      <w:r w:rsidR="00F35FBB">
        <w:rPr>
          <w:rFonts w:ascii="Garamond" w:hAnsi="Garamond" w:cs="Times New Roman"/>
        </w:rPr>
        <w:t>4</w:t>
      </w:r>
      <w:r w:rsidRPr="00172982">
        <w:rPr>
          <w:rFonts w:ascii="Garamond" w:hAnsi="Garamond" w:cs="Times New Roman"/>
        </w:rPr>
        <w:t>, all’Osservatorio Regionale sui Rifiuti, al Consiglio Regionale ed al Presidente della Giunta Regionale e con la Relazione sulla performance che rappresenterà, con la validazione dell’OIV, il grado di raggiungimento degli obiettivi assegnati.</w:t>
      </w:r>
    </w:p>
    <w:p w:rsidR="00FA7C4D" w:rsidRPr="00172982" w:rsidRDefault="00FA7C4D" w:rsidP="00FA7C4D">
      <w:pPr>
        <w:pageBreakBefore/>
        <w:autoSpaceDE w:val="0"/>
        <w:jc w:val="both"/>
        <w:rPr>
          <w:rFonts w:ascii="Garamond" w:hAnsi="Garamond" w:cs="Times New Roman"/>
          <w:u w:val="single"/>
        </w:rPr>
      </w:pPr>
      <w:r w:rsidRPr="00172982">
        <w:rPr>
          <w:rFonts w:ascii="Garamond" w:hAnsi="Garamond" w:cs="Times New Roman"/>
          <w:b/>
          <w:bCs/>
          <w:u w:val="single"/>
        </w:rPr>
        <w:lastRenderedPageBreak/>
        <w:t xml:space="preserve">A) SEZIONE STRATEGICA </w:t>
      </w:r>
    </w:p>
    <w:p w:rsidR="00FA7C4D" w:rsidRPr="00172982" w:rsidRDefault="00FA7C4D" w:rsidP="00FA7C4D">
      <w:pPr>
        <w:autoSpaceDE w:val="0"/>
        <w:jc w:val="both"/>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rPr>
        <w:t xml:space="preserve">A1) Quadro normativo nazionale e regionale in materia di servizio gestione integrata rifiuti </w:t>
      </w:r>
    </w:p>
    <w:p w:rsidR="00FA7C4D" w:rsidRPr="00172982" w:rsidRDefault="00FA7C4D" w:rsidP="00FA7C4D">
      <w:pPr>
        <w:autoSpaceDE w:val="0"/>
        <w:jc w:val="both"/>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Il quadro normativo nazionale in materia di servizio di gestione integrata dei rifiuti urbani si è formato con provvedimenti stratificatisi nel tempo e non pienamente coordinati tra di loro, di cui i principali sono: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il </w:t>
      </w:r>
      <w:proofErr w:type="spellStart"/>
      <w:r w:rsidRPr="00172982">
        <w:rPr>
          <w:rFonts w:ascii="Garamond" w:hAnsi="Garamond" w:cs="Times New Roman"/>
        </w:rPr>
        <w:t>Dlgs</w:t>
      </w:r>
      <w:proofErr w:type="spellEnd"/>
      <w:r w:rsidRPr="00172982">
        <w:rPr>
          <w:rFonts w:ascii="Garamond" w:hAnsi="Garamond" w:cs="Times New Roman"/>
        </w:rPr>
        <w:t xml:space="preserve"> 152/2006, per le disposizioni ancora vigenti, secondo le quali: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ai sensi dell’art. 183 comma 1, del </w:t>
      </w:r>
      <w:proofErr w:type="spellStart"/>
      <w:r w:rsidRPr="00172982">
        <w:rPr>
          <w:rFonts w:ascii="Garamond" w:hAnsi="Garamond" w:cs="Times New Roman"/>
        </w:rPr>
        <w:t>Dlgs</w:t>
      </w:r>
      <w:proofErr w:type="spellEnd"/>
      <w:r w:rsidRPr="00172982">
        <w:rPr>
          <w:rFonts w:ascii="Garamond" w:hAnsi="Garamond" w:cs="Times New Roman"/>
        </w:rPr>
        <w:t xml:space="preserve"> 152/2006 si definisce gestione dei rifiuti l’insieme delle operazioni di “raccolta, trasporto, recupero e smaltimento dei rifiuti” </w:t>
      </w:r>
      <w:r w:rsidRPr="00991795">
        <w:rPr>
          <w:rFonts w:ascii="Garamond" w:hAnsi="Garamond" w:cs="Times New Roman"/>
          <w:i/>
        </w:rPr>
        <w:t>(</w:t>
      </w:r>
      <w:proofErr w:type="spellStart"/>
      <w:r w:rsidRPr="00991795">
        <w:rPr>
          <w:rFonts w:ascii="Garamond" w:hAnsi="Garamond" w:cs="Times New Roman"/>
          <w:i/>
        </w:rPr>
        <w:t>lett</w:t>
      </w:r>
      <w:proofErr w:type="spellEnd"/>
      <w:r w:rsidRPr="00991795">
        <w:rPr>
          <w:rFonts w:ascii="Garamond" w:hAnsi="Garamond" w:cs="Times New Roman"/>
          <w:i/>
        </w:rPr>
        <w:t>. n)</w:t>
      </w:r>
      <w:r w:rsidRPr="00172982">
        <w:rPr>
          <w:rFonts w:ascii="Garamond" w:hAnsi="Garamond" w:cs="Times New Roman"/>
        </w:rPr>
        <w:t xml:space="preserve"> mentre per “gestione integrata dei rifiuti” si intende il “complesso delle attività, compresa quella di spazzamento, volta ad ottimizzare la gestione dei rifiuti”;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200, la gestione dei rifiuti urbani è organizzata sulla base di ambiti territoriali ottimali, denominati ATO, delimitati dai Piani Regionali rifiuti con lo scopo di superare la frammentazione delle gestioni attraverso un servizio di gestione integrata, conseguendo adeguate dimensioni gestionali e previa ricognizione degli impianti di gestione dei rifiuti già realizzati e funzionanti;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202, l' Autorità' d'ambito  aggiudica  il  servizio  di  gestione integrata  dei rifiuti urbani mediante gara disciplinata dai principi e  dalle  disposizioni  comunitarie, secondo la disciplina vigente in</w:t>
      </w:r>
      <w:r w:rsidRPr="00172982">
        <w:rPr>
          <w:rFonts w:ascii="Garamond" w:hAnsi="Garamond" w:cs="Times New Roman"/>
        </w:rPr>
        <w:tab/>
        <w:t>tema  di  affidamento  dei  servizi pubblici locali in conformità' ai criteri  di cui all'articolo 113, comma 7, del decreto legislativo 18</w:t>
      </w:r>
      <w:r w:rsidR="00991795">
        <w:rPr>
          <w:rFonts w:ascii="Garamond" w:hAnsi="Garamond" w:cs="Times New Roman"/>
        </w:rPr>
        <w:t xml:space="preserve"> </w:t>
      </w:r>
      <w:r w:rsidRPr="00172982">
        <w:rPr>
          <w:rFonts w:ascii="Garamond" w:hAnsi="Garamond" w:cs="Times New Roman"/>
        </w:rPr>
        <w:t>agosto  2000, n. 267, nonch</w:t>
      </w:r>
      <w:r w:rsidR="001F384F" w:rsidRPr="00172982">
        <w:rPr>
          <w:rFonts w:ascii="Garamond" w:hAnsi="Garamond" w:cs="Times New Roman"/>
        </w:rPr>
        <w:t>é</w:t>
      </w:r>
      <w:r w:rsidRPr="00172982">
        <w:rPr>
          <w:rFonts w:ascii="Garamond" w:hAnsi="Garamond" w:cs="Times New Roman"/>
        </w:rPr>
        <w:t xml:space="preserve"> con  riferimento  all'ammontare del corrispettivo  per la gestione svolta, tenuto conto delle garanzie di carattere  tecnico  e  delle  precedenti  esperienze  specifiche  dei concorrenti, secondo modalità' e  termini definiti con decreto dal Ministro dell'ambiente</w:t>
      </w:r>
      <w:r w:rsidRPr="00172982">
        <w:rPr>
          <w:rFonts w:ascii="Garamond" w:hAnsi="Garamond" w:cs="Times New Roman"/>
          <w:color w:val="000000"/>
        </w:rPr>
        <w:t xml:space="preserve"> e della tutela del territorio e del mare nel rispetto delle competenze regionali in materia;</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203, i rapporti tra le Autorità' d'ambito e i soggetti affidatari del servizio integrato sono regolati da contratti di servizio, da allegare ai capitolati di gara, conformi ad uno schema tipo adottato dalle regioni in conformità' ai criteri ed agli indirizzi di cui all'articolo 195, comma 1, lettere m), n) ed o).</w:t>
      </w:r>
    </w:p>
    <w:p w:rsidR="00FA7C4D" w:rsidRPr="00172982" w:rsidRDefault="00FA7C4D" w:rsidP="00FA7C4D">
      <w:pPr>
        <w:autoSpaceDE w:val="0"/>
        <w:jc w:val="both"/>
        <w:rPr>
          <w:rFonts w:ascii="Garamond" w:hAnsi="Garamond" w:cs="Times New Roman"/>
        </w:rPr>
      </w:pP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Lo schema tipo prevede: a) il regime giuridico prescelto per la gestione del servizio; b)</w:t>
      </w:r>
      <w:r w:rsidR="006A24C2" w:rsidRPr="00172982">
        <w:rPr>
          <w:rFonts w:ascii="Garamond" w:hAnsi="Garamond" w:cs="Times New Roman"/>
        </w:rPr>
        <w:t xml:space="preserve"> </w:t>
      </w:r>
      <w:r w:rsidRPr="00172982">
        <w:rPr>
          <w:rFonts w:ascii="Garamond" w:hAnsi="Garamond" w:cs="Times New Roman"/>
        </w:rPr>
        <w:t>l'obbligo del raggiungimento dell'equilibrio economico-finanziario della gestione; c) la durata dell'affidamento, comunque non inferiore a quindici anni; d) i criteri per definire il piano economico-finanziario per la gestione integrata del servizio; e) le modalità di controllo del corretto esercizio del servizio; f) i  principi e le regole generali relativi alle attività' ed alle  tipologie di controllo, in relazione ai livelli del servizio e dal  corrispettivo, le modalità, i  termini  e le procedure per lo svolgimento del controllo e  le caratteristiche delle strutture organizzative all'uopo preposte; g) gli  obblighi di comunicazione e  trasmissione  di  dati, informazioni e documenti del gestore e le relative sanzioni; h) le penali, le sanzioni in caso di inadempimento e le condizioni di  risoluzione secondo i principi del codice civile, diversificate a seconda della tipologia di controllo; i) il  livello di efficienza e di affidabilità</w:t>
      </w:r>
      <w:r w:rsidR="00637B88">
        <w:rPr>
          <w:rFonts w:ascii="Garamond" w:hAnsi="Garamond" w:cs="Times New Roman"/>
        </w:rPr>
        <w:t xml:space="preserve"> </w:t>
      </w:r>
      <w:r w:rsidRPr="00172982">
        <w:rPr>
          <w:rFonts w:ascii="Garamond" w:hAnsi="Garamond" w:cs="Times New Roman"/>
        </w:rPr>
        <w:t xml:space="preserve">del servizio da assicurare all'utenza, anche con riferimento alla manutenzione degli impianti; </w:t>
      </w:r>
      <w:r w:rsidRPr="00172982">
        <w:rPr>
          <w:rFonts w:ascii="Garamond" w:hAnsi="Garamond" w:cs="Times New Roman"/>
          <w:color w:val="000000"/>
        </w:rPr>
        <w:t>l) la facoltà di riscatto secondo i principi di cui al titolo I, capo  II, del regolamento approvato con decreto del Presidente della Repubblica 4 ottobre 1986, n. 902; m) l'obbligo di riconsegna delle opere, degli impianti e delle altre dotazioni patrimoniali strumentali all'erogazione del servizio in condizioni di efficienza ed in buono stato di conservazione; n) idonee garanzie finanziarie e assicurative; o) i criteri e le modalità di  applicazione  delle tariffe determinate  dagli  enti  locali  e del loro aggiornamento, anche con riferimento alle diverse categorie di utenze.</w:t>
      </w:r>
    </w:p>
    <w:p w:rsidR="00FA7C4D" w:rsidRPr="00172982" w:rsidRDefault="00FA7C4D" w:rsidP="00FA7C4D">
      <w:pPr>
        <w:autoSpaceDE w:val="0"/>
        <w:jc w:val="both"/>
        <w:rPr>
          <w:rFonts w:ascii="Garamond" w:hAnsi="Garamond" w:cs="Times New Roman"/>
        </w:rPr>
      </w:pP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 Il DL 1/2012 (comma 4 dell’art. 25) in base al quale il servizio pubblico di gestione integrata dei rifiuti urbani ed assimilati, affidato ai sensi del richiamato art. 202 del </w:t>
      </w:r>
      <w:proofErr w:type="spellStart"/>
      <w:r w:rsidRPr="00172982">
        <w:rPr>
          <w:rFonts w:ascii="Garamond" w:hAnsi="Garamond" w:cs="Times New Roman"/>
        </w:rPr>
        <w:t>Dlgs</w:t>
      </w:r>
      <w:proofErr w:type="spellEnd"/>
      <w:r w:rsidRPr="00172982">
        <w:rPr>
          <w:rFonts w:ascii="Garamond" w:hAnsi="Garamond" w:cs="Times New Roman"/>
        </w:rPr>
        <w:t xml:space="preserve"> 152/2016, comprende: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 la gestione ed erogazione del servizio che può comprendere le attività di gestione e realizzazione degli impianti;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lastRenderedPageBreak/>
        <w:t xml:space="preserve">b) la raccolta, la raccolta differenziata, la commercializzazione e l’avvio a smaltimento e recupero, nonché, ove ricorrano le attività di gestione e realizzazione degli impianti di cui al punto a), anche lo smaltimento completo di tutti i rifiuti urbani ed assimilati prodotti nell’ambito;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         </w:t>
      </w:r>
      <w:r w:rsidRPr="00172982">
        <w:rPr>
          <w:rFonts w:ascii="Garamond" w:hAnsi="Garamond" w:cs="Times New Roman"/>
          <w:b/>
        </w:rPr>
        <w:t>il DL 138/2011 (comma 1-bis dell’art. 3-bis introdotto dal DL 1/2012)</w:t>
      </w:r>
      <w:r w:rsidRPr="00172982">
        <w:rPr>
          <w:rFonts w:ascii="Garamond" w:hAnsi="Garamond" w:cs="Times New Roman"/>
        </w:rPr>
        <w:t xml:space="preserve"> in base al quale: </w:t>
      </w:r>
      <w:r w:rsidRPr="00172982">
        <w:rPr>
          <w:rFonts w:ascii="Garamond" w:hAnsi="Garamond" w:cs="Times New Roman"/>
          <w:i/>
        </w:rPr>
        <w:t xml:space="preserve">“le funzioni di organizzazione dei servizi pubblici locali a rete di rilevanza economica, compresi quelli appartenenti al settore dei rifiuti urbani, di scelta delle forme di gestione, di determinazione delle tariffe all’utenza per quanto di competenza, di affidamento della gestione e relativo controllo sono </w:t>
      </w:r>
      <w:r w:rsidRPr="00172982">
        <w:rPr>
          <w:rFonts w:ascii="Garamond" w:hAnsi="Garamond" w:cs="Times New Roman"/>
          <w:i/>
          <w:u w:val="single"/>
        </w:rPr>
        <w:t xml:space="preserve">esercitate </w:t>
      </w:r>
      <w:r w:rsidRPr="0060324B">
        <w:rPr>
          <w:rFonts w:ascii="Garamond" w:hAnsi="Garamond" w:cs="Times New Roman"/>
          <w:b/>
          <w:i/>
          <w:u w:val="single"/>
        </w:rPr>
        <w:t>unicamente</w:t>
      </w:r>
      <w:r w:rsidRPr="00172982">
        <w:rPr>
          <w:rFonts w:ascii="Garamond" w:hAnsi="Garamond" w:cs="Times New Roman"/>
          <w:i/>
          <w:u w:val="single"/>
        </w:rPr>
        <w:t xml:space="preserve"> </w:t>
      </w:r>
      <w:r w:rsidRPr="00172982">
        <w:rPr>
          <w:rFonts w:ascii="Garamond" w:hAnsi="Garamond" w:cs="Times New Roman"/>
          <w:b/>
          <w:i/>
          <w:u w:val="single"/>
        </w:rPr>
        <w:t xml:space="preserve">dagli </w:t>
      </w:r>
      <w:r w:rsidR="006A24C2" w:rsidRPr="00172982">
        <w:rPr>
          <w:rFonts w:ascii="Garamond" w:hAnsi="Garamond" w:cs="Times New Roman"/>
          <w:b/>
          <w:i/>
          <w:u w:val="single"/>
        </w:rPr>
        <w:t>E</w:t>
      </w:r>
      <w:r w:rsidRPr="00172982">
        <w:rPr>
          <w:rFonts w:ascii="Garamond" w:hAnsi="Garamond" w:cs="Times New Roman"/>
          <w:b/>
          <w:i/>
          <w:u w:val="single"/>
        </w:rPr>
        <w:t xml:space="preserve">nti di </w:t>
      </w:r>
      <w:r w:rsidR="006A24C2" w:rsidRPr="00172982">
        <w:rPr>
          <w:rFonts w:ascii="Garamond" w:hAnsi="Garamond" w:cs="Times New Roman"/>
          <w:b/>
          <w:i/>
          <w:u w:val="single"/>
        </w:rPr>
        <w:t>G</w:t>
      </w:r>
      <w:r w:rsidRPr="00172982">
        <w:rPr>
          <w:rFonts w:ascii="Garamond" w:hAnsi="Garamond" w:cs="Times New Roman"/>
          <w:b/>
          <w:i/>
          <w:u w:val="single"/>
        </w:rPr>
        <w:t xml:space="preserve">overno degli </w:t>
      </w:r>
      <w:r w:rsidR="006A24C2" w:rsidRPr="00172982">
        <w:rPr>
          <w:rFonts w:ascii="Garamond" w:hAnsi="Garamond" w:cs="Times New Roman"/>
          <w:b/>
          <w:i/>
          <w:u w:val="single"/>
        </w:rPr>
        <w:t>A</w:t>
      </w:r>
      <w:r w:rsidRPr="00172982">
        <w:rPr>
          <w:rFonts w:ascii="Garamond" w:hAnsi="Garamond" w:cs="Times New Roman"/>
          <w:b/>
          <w:i/>
          <w:u w:val="single"/>
        </w:rPr>
        <w:t>mbiti</w:t>
      </w:r>
      <w:r w:rsidRPr="00172982">
        <w:rPr>
          <w:rFonts w:ascii="Garamond" w:hAnsi="Garamond" w:cs="Times New Roman"/>
          <w:i/>
          <w:u w:val="single"/>
        </w:rPr>
        <w:t xml:space="preserve"> </w:t>
      </w:r>
      <w:r w:rsidRPr="00172982">
        <w:rPr>
          <w:rFonts w:ascii="Garamond" w:hAnsi="Garamond" w:cs="Times New Roman"/>
          <w:i/>
        </w:rPr>
        <w:t>o bacini territoriali ottimali e omogenei istituiti dalle Regioni, ai quali i Comuni aderiscono obbligatoriamente.</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jc w:val="both"/>
        <w:rPr>
          <w:rFonts w:ascii="Garamond" w:hAnsi="Garamond" w:cs="Times New Roman"/>
          <w:b/>
          <w:i/>
        </w:rPr>
      </w:pPr>
      <w:r w:rsidRPr="00172982">
        <w:rPr>
          <w:rFonts w:ascii="Garamond" w:hAnsi="Garamond" w:cs="Times New Roman"/>
          <w:b/>
          <w:i/>
          <w:u w:val="single"/>
        </w:rPr>
        <w:t xml:space="preserve">Le deliberazioni degli </w:t>
      </w:r>
      <w:r w:rsidR="00487FE7" w:rsidRPr="00172982">
        <w:rPr>
          <w:rFonts w:ascii="Garamond" w:hAnsi="Garamond" w:cs="Times New Roman"/>
          <w:b/>
          <w:i/>
          <w:u w:val="single"/>
        </w:rPr>
        <w:t>E</w:t>
      </w:r>
      <w:r w:rsidRPr="00172982">
        <w:rPr>
          <w:rFonts w:ascii="Garamond" w:hAnsi="Garamond" w:cs="Times New Roman"/>
          <w:b/>
          <w:i/>
          <w:u w:val="single"/>
        </w:rPr>
        <w:t xml:space="preserve">nti di </w:t>
      </w:r>
      <w:r w:rsidR="00487FE7" w:rsidRPr="00172982">
        <w:rPr>
          <w:rFonts w:ascii="Garamond" w:hAnsi="Garamond" w:cs="Times New Roman"/>
          <w:b/>
          <w:i/>
          <w:u w:val="single"/>
        </w:rPr>
        <w:t>G</w:t>
      </w:r>
      <w:r w:rsidRPr="00172982">
        <w:rPr>
          <w:rFonts w:ascii="Garamond" w:hAnsi="Garamond" w:cs="Times New Roman"/>
          <w:b/>
          <w:i/>
          <w:u w:val="single"/>
        </w:rPr>
        <w:t>overno dell’</w:t>
      </w:r>
      <w:r w:rsidR="00487FE7" w:rsidRPr="00172982">
        <w:rPr>
          <w:rFonts w:ascii="Garamond" w:hAnsi="Garamond" w:cs="Times New Roman"/>
          <w:b/>
          <w:i/>
          <w:u w:val="single"/>
        </w:rPr>
        <w:t>A</w:t>
      </w:r>
      <w:r w:rsidRPr="00172982">
        <w:rPr>
          <w:rFonts w:ascii="Garamond" w:hAnsi="Garamond" w:cs="Times New Roman"/>
          <w:b/>
          <w:i/>
          <w:u w:val="single"/>
        </w:rPr>
        <w:t>mbito, per quanto di loro competenza, sono validamente assunte dai competenti organi degli stessi, senza necessità di ulteriori deliberazioni, preventive o successive, da parte degli organi dei Comuni.</w:t>
      </w:r>
    </w:p>
    <w:p w:rsidR="00FA7C4D" w:rsidRPr="00172982" w:rsidRDefault="00FA7C4D" w:rsidP="00FA7C4D">
      <w:pPr>
        <w:autoSpaceDE w:val="0"/>
        <w:jc w:val="both"/>
        <w:rPr>
          <w:rFonts w:ascii="Garamond" w:hAnsi="Garamond" w:cs="Times New Roman"/>
          <w:u w:val="single"/>
        </w:rPr>
      </w:pPr>
    </w:p>
    <w:p w:rsidR="00FA7C4D" w:rsidRPr="00172982" w:rsidRDefault="00FA7C4D" w:rsidP="00FA7C4D">
      <w:pPr>
        <w:jc w:val="both"/>
        <w:rPr>
          <w:rFonts w:ascii="Garamond" w:hAnsi="Garamond" w:cs="Times New Roman"/>
        </w:rPr>
      </w:pPr>
      <w:r w:rsidRPr="00172982">
        <w:rPr>
          <w:rFonts w:ascii="Garamond" w:hAnsi="Garamond" w:cs="Times New Roman"/>
        </w:rPr>
        <w:t>1.</w:t>
      </w:r>
      <w:r w:rsidRPr="00172982">
        <w:rPr>
          <w:rFonts w:ascii="Garamond" w:hAnsi="Garamond" w:cs="Times New Roman"/>
          <w:i/>
          <w:u w:val="single"/>
        </w:rPr>
        <w:t>Il quadro normativo regionale</w:t>
      </w:r>
      <w:r w:rsidRPr="00172982">
        <w:rPr>
          <w:rFonts w:ascii="Garamond" w:hAnsi="Garamond" w:cs="Times New Roman"/>
        </w:rPr>
        <w:t xml:space="preserve"> è principalmente definito dalla </w:t>
      </w:r>
      <w:r w:rsidRPr="00172982">
        <w:rPr>
          <w:rFonts w:ascii="Garamond" w:hAnsi="Garamond" w:cs="Times New Roman"/>
          <w:b/>
        </w:rPr>
        <w:t>L.R.</w:t>
      </w:r>
      <w:r w:rsidR="00681A5D">
        <w:rPr>
          <w:rFonts w:ascii="Garamond" w:hAnsi="Garamond" w:cs="Times New Roman"/>
          <w:b/>
        </w:rPr>
        <w:t xml:space="preserve"> </w:t>
      </w:r>
      <w:r w:rsidRPr="00172982">
        <w:rPr>
          <w:rFonts w:ascii="Garamond" w:hAnsi="Garamond" w:cs="Times New Roman"/>
          <w:b/>
        </w:rPr>
        <w:t>C</w:t>
      </w:r>
      <w:r w:rsidR="007F37AD">
        <w:rPr>
          <w:rFonts w:ascii="Garamond" w:hAnsi="Garamond" w:cs="Times New Roman"/>
          <w:b/>
        </w:rPr>
        <w:t>ampania</w:t>
      </w:r>
      <w:r w:rsidRPr="00172982">
        <w:rPr>
          <w:rFonts w:ascii="Garamond" w:hAnsi="Garamond" w:cs="Times New Roman"/>
          <w:b/>
        </w:rPr>
        <w:t xml:space="preserve"> n. 14/2016.</w:t>
      </w:r>
    </w:p>
    <w:p w:rsidR="00FA7C4D" w:rsidRPr="00172982" w:rsidRDefault="00FA7C4D" w:rsidP="00FA7C4D">
      <w:pPr>
        <w:jc w:val="both"/>
        <w:rPr>
          <w:rFonts w:ascii="Garamond" w:hAnsi="Garamond" w:cs="Times New Roman"/>
        </w:rPr>
      </w:pPr>
      <w:proofErr w:type="spellStart"/>
      <w:r w:rsidRPr="00172982">
        <w:rPr>
          <w:rFonts w:ascii="Garamond" w:hAnsi="Garamond" w:cs="Times New Roman"/>
          <w:i/>
        </w:rPr>
        <w:t>L’EdA</w:t>
      </w:r>
      <w:proofErr w:type="spellEnd"/>
      <w:r w:rsidRPr="00172982">
        <w:rPr>
          <w:rFonts w:ascii="Garamond" w:hAnsi="Garamond" w:cs="Times New Roman"/>
          <w:i/>
        </w:rPr>
        <w:t xml:space="preserve"> Caserta</w:t>
      </w:r>
      <w:r w:rsidRPr="00172982">
        <w:rPr>
          <w:rFonts w:ascii="Garamond" w:hAnsi="Garamond" w:cs="Times New Roman"/>
        </w:rPr>
        <w:t xml:space="preserve">, soggetto di governo dell’ATO Caserta, ai sensi dell’art. 26 della L.R. n. 14/2016 e dell’art. 3 dello Statuto, nell’ambito delle competenze di pianificazione, programmazione, organizzazione e controllo sulle attività di gestione del ciclo integrato dei rifiuti, ha le seguenti </w:t>
      </w:r>
      <w:r w:rsidRPr="00172982">
        <w:rPr>
          <w:rFonts w:ascii="Garamond" w:hAnsi="Garamond" w:cs="Times New Roman"/>
          <w:i/>
          <w:u w:val="single"/>
        </w:rPr>
        <w:t>competenze e</w:t>
      </w:r>
      <w:r w:rsidRPr="00172982">
        <w:rPr>
          <w:rFonts w:ascii="Garamond" w:hAnsi="Garamond" w:cs="Times New Roman"/>
        </w:rPr>
        <w:t xml:space="preserve"> </w:t>
      </w:r>
      <w:r w:rsidRPr="00172982">
        <w:rPr>
          <w:rFonts w:ascii="Garamond" w:hAnsi="Garamond" w:cs="Times New Roman"/>
          <w:i/>
          <w:u w:val="single"/>
        </w:rPr>
        <w:t>svolge le seguenti funzioni:</w:t>
      </w:r>
    </w:p>
    <w:p w:rsidR="00FA7C4D" w:rsidRPr="00172982" w:rsidRDefault="00FA7C4D" w:rsidP="00FA7C4D">
      <w:pPr>
        <w:jc w:val="both"/>
        <w:rPr>
          <w:rFonts w:ascii="Garamond" w:hAnsi="Garamond" w:cs="Times New Roman"/>
          <w:i/>
          <w:u w:val="single"/>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a) </w:t>
      </w:r>
      <w:r w:rsidRPr="00172982">
        <w:rPr>
          <w:rFonts w:ascii="Garamond" w:hAnsi="Garamond" w:cs="Times New Roman"/>
          <w:b/>
          <w:i/>
          <w:color w:val="000000"/>
        </w:rPr>
        <w:t>predispone,</w:t>
      </w:r>
      <w:r w:rsidRPr="00172982">
        <w:rPr>
          <w:rFonts w:ascii="Garamond" w:hAnsi="Garamond" w:cs="Times New Roman"/>
          <w:i/>
          <w:color w:val="000000"/>
        </w:rPr>
        <w:t xml:space="preserve"> </w:t>
      </w:r>
      <w:r w:rsidRPr="00172982">
        <w:rPr>
          <w:rFonts w:ascii="Garamond" w:hAnsi="Garamond" w:cs="Times New Roman"/>
          <w:b/>
          <w:i/>
          <w:color w:val="000000"/>
        </w:rPr>
        <w:t>adotta, approva ed aggiorna</w:t>
      </w:r>
      <w:r w:rsidRPr="00172982">
        <w:rPr>
          <w:rFonts w:ascii="Garamond" w:hAnsi="Garamond" w:cs="Times New Roman"/>
          <w:color w:val="000000"/>
        </w:rPr>
        <w:t xml:space="preserve"> il Piano d'Ambito dalla sua costituzione in coerenza con gli indirizzi emanati dalla Regione e con le previsioni del PRGRU;</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b) </w:t>
      </w:r>
      <w:r w:rsidRPr="00172982">
        <w:rPr>
          <w:rFonts w:ascii="Garamond" w:hAnsi="Garamond" w:cs="Times New Roman"/>
          <w:b/>
          <w:i/>
          <w:color w:val="000000"/>
        </w:rPr>
        <w:t>ripartisce</w:t>
      </w:r>
      <w:r w:rsidRPr="00172982">
        <w:rPr>
          <w:rFonts w:ascii="Garamond" w:hAnsi="Garamond" w:cs="Times New Roman"/>
          <w:color w:val="000000"/>
        </w:rPr>
        <w:t>, se necessario al perseguimento di economie di scala e di efficienza del servizio, il territorio dell’ATO in SAD;</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c) </w:t>
      </w:r>
      <w:r w:rsidRPr="00172982">
        <w:rPr>
          <w:rFonts w:ascii="Garamond" w:hAnsi="Garamond" w:cs="Times New Roman"/>
          <w:b/>
          <w:i/>
          <w:color w:val="000000"/>
        </w:rPr>
        <w:t>individua</w:t>
      </w:r>
      <w:r w:rsidRPr="00172982">
        <w:rPr>
          <w:rFonts w:ascii="Garamond" w:hAnsi="Garamond" w:cs="Times New Roman"/>
          <w:color w:val="000000"/>
        </w:rPr>
        <w:t xml:space="preserve"> il soggetto gestore del servizio di gestione integrata dei rifiuti all’interno dell’ATO o di ciascun Sub Ambito Distrettuale e affida il servizio, ai sensi dell’articolo 202 del decreto legislativo 152/2006, utilizzando per la predisposizione degli atti di gara necessari le linee guida e gli schemi tipo predisposti dalla Regione in conformità alle norme vigenti;</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d) </w:t>
      </w:r>
      <w:r w:rsidRPr="00172982">
        <w:rPr>
          <w:rFonts w:ascii="Garamond" w:hAnsi="Garamond" w:cs="Times New Roman"/>
          <w:b/>
          <w:i/>
          <w:color w:val="000000"/>
        </w:rPr>
        <w:t>definisce</w:t>
      </w:r>
      <w:r w:rsidRPr="00172982">
        <w:rPr>
          <w:rFonts w:ascii="Garamond" w:hAnsi="Garamond" w:cs="Times New Roman"/>
          <w:color w:val="000000"/>
        </w:rPr>
        <w:t xml:space="preserve"> i livelli qualitativi e quantitativi delle prestazioni e ne indica i relativi standard;</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e) </w:t>
      </w:r>
      <w:r w:rsidRPr="00172982">
        <w:rPr>
          <w:rFonts w:ascii="Garamond" w:hAnsi="Garamond" w:cs="Times New Roman"/>
          <w:b/>
          <w:i/>
          <w:color w:val="000000"/>
        </w:rPr>
        <w:t>definisce</w:t>
      </w:r>
      <w:r w:rsidRPr="00172982">
        <w:rPr>
          <w:rFonts w:ascii="Garamond" w:hAnsi="Garamond" w:cs="Times New Roman"/>
          <w:color w:val="000000"/>
        </w:rPr>
        <w:t xml:space="preserve"> gli obblighi di servizio pubblico;</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f) </w:t>
      </w:r>
      <w:r w:rsidRPr="00172982">
        <w:rPr>
          <w:rFonts w:ascii="Garamond" w:hAnsi="Garamond" w:cs="Times New Roman"/>
          <w:b/>
          <w:i/>
          <w:color w:val="000000"/>
        </w:rPr>
        <w:t>determina</w:t>
      </w:r>
      <w:r w:rsidRPr="00172982">
        <w:rPr>
          <w:rFonts w:ascii="Garamond" w:hAnsi="Garamond" w:cs="Times New Roman"/>
          <w:color w:val="000000"/>
        </w:rPr>
        <w:t xml:space="preserve"> la tariffa d’ambito o di ciascun Sub Ambito distrettuale, individuando per ogni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all’articolo 9 comma 1, lettera i) della L.R. 14/2016;</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g) </w:t>
      </w:r>
      <w:r w:rsidRPr="00172982">
        <w:rPr>
          <w:rFonts w:ascii="Garamond" w:hAnsi="Garamond" w:cs="Times New Roman"/>
          <w:b/>
          <w:i/>
          <w:color w:val="000000"/>
        </w:rPr>
        <w:t>in base</w:t>
      </w:r>
      <w:r w:rsidRPr="00172982">
        <w:rPr>
          <w:rFonts w:ascii="Garamond" w:hAnsi="Garamond" w:cs="Times New Roman"/>
          <w:color w:val="000000"/>
        </w:rPr>
        <w:t xml:space="preserve"> a specifiche esigenze tecniche, organizzative e logistiche, può autorizzare, nel rispetto dei principi di economicità ed efficienza, accordi o intese fra singoli Comuni ricompresi nei sub Ambiti;</w:t>
      </w: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color w:val="000000"/>
        </w:rPr>
        <w:t xml:space="preserve">h) </w:t>
      </w:r>
      <w:r w:rsidRPr="00172982">
        <w:rPr>
          <w:rFonts w:ascii="Garamond" w:hAnsi="Garamond" w:cs="Times New Roman"/>
          <w:b/>
          <w:i/>
          <w:color w:val="000000"/>
        </w:rPr>
        <w:t>svolge</w:t>
      </w:r>
      <w:r w:rsidRPr="00172982">
        <w:rPr>
          <w:rFonts w:ascii="Garamond" w:hAnsi="Garamond" w:cs="Times New Roman"/>
          <w:color w:val="000000"/>
        </w:rPr>
        <w:t xml:space="preserve"> ogni altra funzione e competenza prevista dal decreto legislativo 152/2006 e dalla L.R. </w:t>
      </w:r>
      <w:r w:rsidR="00821654">
        <w:rPr>
          <w:rFonts w:ascii="Garamond" w:hAnsi="Garamond" w:cs="Times New Roman"/>
          <w:color w:val="000000"/>
        </w:rPr>
        <w:t xml:space="preserve">Campania n. </w:t>
      </w:r>
      <w:r w:rsidRPr="00172982">
        <w:rPr>
          <w:rFonts w:ascii="Garamond" w:hAnsi="Garamond" w:cs="Times New Roman"/>
          <w:color w:val="000000"/>
        </w:rPr>
        <w:t>14/2016.</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2. </w:t>
      </w:r>
      <w:r w:rsidRPr="00172982">
        <w:rPr>
          <w:rFonts w:ascii="Garamond" w:hAnsi="Garamond" w:cs="Times New Roman"/>
          <w:i/>
          <w:color w:val="000000"/>
        </w:rPr>
        <w:t>L’Ente d’Ambito</w:t>
      </w:r>
      <w:r w:rsidRPr="00172982">
        <w:rPr>
          <w:rFonts w:ascii="Garamond" w:hAnsi="Garamond" w:cs="Times New Roman"/>
          <w:color w:val="000000"/>
        </w:rPr>
        <w:t>, nell’esercizio delle funzioni di cui al comma 1, garantisce efficienza, efficacia, economicità e trasparenza nella gestione dei rifiuti urbani, anche attraverso il superamento della frammentazione della gestione all’interno dell’Ambito di competenza e promuove ogni azione utile, al fine di contribuire al conseguimento degli obiettivi individuati all’art. 6 della L.R.C. n.14/2016.</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lastRenderedPageBreak/>
        <w:t xml:space="preserve">3. </w:t>
      </w:r>
      <w:r w:rsidRPr="00172982">
        <w:rPr>
          <w:rFonts w:ascii="Garamond" w:hAnsi="Garamond" w:cs="Times New Roman"/>
          <w:i/>
          <w:color w:val="000000"/>
        </w:rPr>
        <w:t>L’Ente d’Ambito</w:t>
      </w:r>
      <w:r w:rsidRPr="00172982">
        <w:rPr>
          <w:rFonts w:ascii="Garamond" w:hAnsi="Garamond" w:cs="Times New Roman"/>
          <w:color w:val="000000"/>
        </w:rPr>
        <w:t xml:space="preserve"> si dota di strumenti idonei a monitorare e vigilare sull’efficienza e sull’efficacia dei servizi di gestione dei rifiuti urbani in attuazione dei contenuti del contratto di servizio e nel rispetto dei contenuti del </w:t>
      </w:r>
      <w:r w:rsidR="0060049E" w:rsidRPr="00172982">
        <w:rPr>
          <w:rFonts w:ascii="Garamond" w:hAnsi="Garamond" w:cs="Times New Roman"/>
          <w:color w:val="000000"/>
        </w:rPr>
        <w:t>P</w:t>
      </w:r>
      <w:r w:rsidRPr="00172982">
        <w:rPr>
          <w:rFonts w:ascii="Garamond" w:hAnsi="Garamond" w:cs="Times New Roman"/>
          <w:color w:val="000000"/>
        </w:rPr>
        <w:t xml:space="preserve">iano </w:t>
      </w:r>
      <w:r w:rsidR="0060049E" w:rsidRPr="00172982">
        <w:rPr>
          <w:rFonts w:ascii="Garamond" w:hAnsi="Garamond" w:cs="Times New Roman"/>
          <w:color w:val="000000"/>
        </w:rPr>
        <w:t>R</w:t>
      </w:r>
      <w:r w:rsidRPr="00172982">
        <w:rPr>
          <w:rFonts w:ascii="Garamond" w:hAnsi="Garamond" w:cs="Times New Roman"/>
          <w:color w:val="000000"/>
        </w:rPr>
        <w:t>egionale dei rifiuti di cui all’articolo 11 della legge regionale n. 14/2016.</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4. </w:t>
      </w:r>
      <w:r w:rsidRPr="00172982">
        <w:rPr>
          <w:rFonts w:ascii="Garamond" w:hAnsi="Garamond" w:cs="Times New Roman"/>
          <w:i/>
          <w:color w:val="000000"/>
        </w:rPr>
        <w:t>L’Ente d’Ambito</w:t>
      </w:r>
      <w:r w:rsidRPr="00172982">
        <w:rPr>
          <w:rFonts w:ascii="Garamond" w:hAnsi="Garamond" w:cs="Times New Roman"/>
          <w:color w:val="000000"/>
        </w:rPr>
        <w:t xml:space="preserve">, in conformità alle norme e ai principi comunitari, alla L.R.C. 14/2016 ed alle ulteriori direttive regionali, anche con misure premiali sul regime tariffario, promuove azioni volte ad incentivare i Comuni e l’utenza: </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color w:val="000000"/>
        </w:rPr>
        <w:t xml:space="preserve">a. </w:t>
      </w:r>
      <w:r w:rsidRPr="00172982">
        <w:rPr>
          <w:rFonts w:ascii="Garamond" w:hAnsi="Garamond" w:cs="Times New Roman"/>
          <w:color w:val="000000"/>
        </w:rPr>
        <w:t>a ridurre la produzione dei rifiuti;</w:t>
      </w:r>
    </w:p>
    <w:p w:rsidR="00FA7C4D" w:rsidRPr="00172982" w:rsidRDefault="00FA7C4D" w:rsidP="00FA7C4D">
      <w:pPr>
        <w:autoSpaceDE w:val="0"/>
        <w:rPr>
          <w:rFonts w:ascii="Garamond" w:hAnsi="Garamond" w:cs="Times New Roman"/>
        </w:rPr>
      </w:pPr>
      <w:r w:rsidRPr="00172982">
        <w:rPr>
          <w:rFonts w:ascii="Garamond" w:hAnsi="Garamond" w:cs="Times New Roman"/>
          <w:b/>
          <w:color w:val="000000"/>
        </w:rPr>
        <w:t xml:space="preserve">b. </w:t>
      </w:r>
      <w:r w:rsidRPr="00172982">
        <w:rPr>
          <w:rFonts w:ascii="Garamond" w:hAnsi="Garamond" w:cs="Times New Roman"/>
          <w:color w:val="000000"/>
        </w:rPr>
        <w:t>a sviluppare iniziative di riutilizzo dei beni;</w:t>
      </w:r>
    </w:p>
    <w:p w:rsidR="00FA7C4D" w:rsidRPr="00172982" w:rsidRDefault="00FA7C4D" w:rsidP="00FA7C4D">
      <w:pPr>
        <w:autoSpaceDE w:val="0"/>
        <w:jc w:val="both"/>
        <w:rPr>
          <w:rFonts w:ascii="Garamond" w:hAnsi="Garamond" w:cs="Times New Roman"/>
        </w:rPr>
      </w:pPr>
      <w:r w:rsidRPr="00172982">
        <w:rPr>
          <w:rFonts w:ascii="Garamond" w:hAnsi="Garamond" w:cs="Times New Roman"/>
          <w:b/>
          <w:color w:val="000000"/>
        </w:rPr>
        <w:t>c.</w:t>
      </w:r>
      <w:r w:rsidRPr="00172982">
        <w:rPr>
          <w:rFonts w:ascii="Garamond" w:hAnsi="Garamond" w:cs="Times New Roman"/>
          <w:color w:val="000000"/>
        </w:rPr>
        <w:t xml:space="preserve"> ad incrementare gli obiettivi di preparazione per il riutilizzo e ad incrementare gli obiettivi di raccolta differenziata, nel rispetto di quanto previsto nell’art. 6 della L.R.C. n.14/2016 e nel PRGRU all’art. 12.</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5. </w:t>
      </w:r>
      <w:r w:rsidRPr="00172982">
        <w:rPr>
          <w:rFonts w:ascii="Garamond" w:hAnsi="Garamond" w:cs="Times New Roman"/>
          <w:i/>
          <w:color w:val="000000"/>
        </w:rPr>
        <w:t>L’Ente d’Ambito</w:t>
      </w:r>
      <w:r w:rsidRPr="00172982">
        <w:rPr>
          <w:rFonts w:ascii="Garamond" w:hAnsi="Garamond" w:cs="Times New Roman"/>
          <w:color w:val="000000"/>
        </w:rPr>
        <w:t>, su proposta dell’ORGR (Osservatorio Regionale sulla gestione dei rifiuti), ai sensi dell’art. 21 della L.R. n. 14/2016, adotta la carta dei diritti e dei doveri dell'utente ed assicura, altresì, il rispetto da parte del soggetto gestore degli standard della qualità del servizio agli utenti previsto nella carta dei servizi.</w:t>
      </w:r>
    </w:p>
    <w:p w:rsidR="00FA7C4D" w:rsidRPr="00172982" w:rsidRDefault="00FA7C4D" w:rsidP="00FA7C4D">
      <w:pPr>
        <w:jc w:val="both"/>
        <w:rPr>
          <w:rFonts w:ascii="Garamond" w:hAnsi="Garamond" w:cs="Times New Roman"/>
          <w:color w:val="000000"/>
        </w:rPr>
      </w:pPr>
    </w:p>
    <w:p w:rsidR="00FA7C4D" w:rsidRPr="00172982" w:rsidRDefault="00FA7C4D" w:rsidP="00FA7C4D">
      <w:pPr>
        <w:jc w:val="both"/>
        <w:rPr>
          <w:rFonts w:ascii="Garamond" w:hAnsi="Garamond" w:cs="Times New Roman"/>
        </w:rPr>
      </w:pPr>
      <w:r w:rsidRPr="00172982">
        <w:rPr>
          <w:rFonts w:ascii="Garamond" w:hAnsi="Garamond" w:cs="Times New Roman"/>
        </w:rPr>
        <w:t xml:space="preserve">Lo statuto dell’Eda, all’art. 19, prevede che nell’ambito della struttura operativa, è costituito </w:t>
      </w:r>
      <w:r w:rsidRPr="00172982">
        <w:rPr>
          <w:rFonts w:ascii="Garamond" w:hAnsi="Garamond" w:cs="Times New Roman"/>
          <w:i/>
        </w:rPr>
        <w:t>l’Ufficio Tecnico di Controllo (UTC)</w:t>
      </w:r>
      <w:r w:rsidRPr="00172982">
        <w:rPr>
          <w:rFonts w:ascii="Garamond" w:hAnsi="Garamond" w:cs="Times New Roman"/>
        </w:rPr>
        <w:t xml:space="preserve"> con funzioni di supporto tecnico del Consiglio d’Ambito e del Direttore Generale per il controllo e verifica sulle gestioni dei servizi, sui programmi e sugli investimenti, ai sensi dell’art. 29, comma 1, lettera l) della L.R.C. n. 14/2016.</w:t>
      </w:r>
    </w:p>
    <w:p w:rsidR="00FA7C4D" w:rsidRPr="00172982" w:rsidRDefault="00FA7C4D" w:rsidP="00FA7C4D">
      <w:pPr>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i/>
          <w:color w:val="000000"/>
        </w:rPr>
        <w:t>L’UTC</w:t>
      </w:r>
      <w:r w:rsidRPr="00172982">
        <w:rPr>
          <w:rFonts w:ascii="Garamond" w:hAnsi="Garamond" w:cs="Times New Roman"/>
          <w:color w:val="000000"/>
        </w:rPr>
        <w:t>, su indicazioni e programmazione del Consiglio d’Ambito, svolge attività programmata di controllo del servizio di gestione dei rifiuti erogato dal soggetto gestore, anche per indirizzarne l’attività in conformità al piano d’ambito previsto dall’articolo 149 del decreto legislativo n. 152 del 2006 e a quanto previsto dall’art. 34 della legge regionale n. 14/2016.</w:t>
      </w:r>
    </w:p>
    <w:p w:rsidR="00FA7C4D" w:rsidRPr="00172982" w:rsidRDefault="00FA7C4D" w:rsidP="00FA7C4D">
      <w:pPr>
        <w:autoSpaceDE w:val="0"/>
        <w:jc w:val="both"/>
        <w:rPr>
          <w:rFonts w:ascii="Garamond" w:hAnsi="Garamond" w:cs="Times New Roman"/>
          <w:color w:val="000000"/>
        </w:rPr>
      </w:pPr>
    </w:p>
    <w:p w:rsidR="0060049E" w:rsidRPr="00172982" w:rsidRDefault="00FA7C4D" w:rsidP="00FA7C4D">
      <w:pPr>
        <w:autoSpaceDE w:val="0"/>
        <w:jc w:val="both"/>
        <w:rPr>
          <w:rFonts w:ascii="Garamond" w:hAnsi="Garamond" w:cs="Times New Roman"/>
          <w:color w:val="000000"/>
        </w:rPr>
      </w:pPr>
      <w:r w:rsidRPr="00172982">
        <w:rPr>
          <w:rFonts w:ascii="Garamond" w:hAnsi="Garamond" w:cs="Times New Roman"/>
          <w:i/>
          <w:color w:val="000000"/>
        </w:rPr>
        <w:t>L’UTC</w:t>
      </w:r>
      <w:r w:rsidRPr="00172982">
        <w:rPr>
          <w:rFonts w:ascii="Garamond" w:hAnsi="Garamond" w:cs="Times New Roman"/>
          <w:color w:val="000000"/>
        </w:rPr>
        <w:t xml:space="preserve"> è tenuto a relazionare agli organi dell’Ente su loro richiesta, in merito alla gestione del servizio ed alla sua conformità rispetto alle indicazioni formulate dall’Ente d’Ambito, al PRGRU, al piano d’ambito, ai piani e programmi di settore approvati dalla Giunta Regionale ed alle norme stabilite nel contratto di servizio. </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Allo stesso è affidata, inoltre, </w:t>
      </w:r>
      <w:r w:rsidRPr="00172982">
        <w:rPr>
          <w:rFonts w:ascii="Garamond" w:hAnsi="Garamond" w:cs="Times New Roman"/>
          <w:i/>
          <w:color w:val="000000"/>
        </w:rPr>
        <w:t xml:space="preserve">l’attività del controllo sugli eventuali affidamenti in </w:t>
      </w:r>
      <w:proofErr w:type="spellStart"/>
      <w:r w:rsidRPr="00172982">
        <w:rPr>
          <w:rFonts w:ascii="Garamond" w:hAnsi="Garamond" w:cs="Times New Roman"/>
          <w:i/>
          <w:color w:val="000000"/>
        </w:rPr>
        <w:t>house</w:t>
      </w:r>
      <w:proofErr w:type="spellEnd"/>
      <w:r w:rsidRPr="00172982">
        <w:rPr>
          <w:rFonts w:ascii="Garamond" w:hAnsi="Garamond" w:cs="Times New Roman"/>
          <w:i/>
          <w:color w:val="000000"/>
        </w:rPr>
        <w:t xml:space="preserve"> dei servizi</w:t>
      </w:r>
      <w:r w:rsidRPr="00172982">
        <w:rPr>
          <w:rFonts w:ascii="Garamond" w:hAnsi="Garamond" w:cs="Times New Roman"/>
          <w:color w:val="000000"/>
        </w:rPr>
        <w:t>, previsto all’art. 20 dello Statuto.</w:t>
      </w:r>
    </w:p>
    <w:p w:rsidR="00FA7C4D" w:rsidRPr="00172982" w:rsidRDefault="00FA7C4D" w:rsidP="00FA7C4D">
      <w:pPr>
        <w:autoSpaceDE w:val="0"/>
        <w:jc w:val="both"/>
        <w:rPr>
          <w:rFonts w:ascii="Garamond" w:hAnsi="Garamond" w:cs="Times New Roman"/>
          <w:color w:val="000000"/>
        </w:rPr>
      </w:pPr>
    </w:p>
    <w:p w:rsidR="00FA7C4D" w:rsidRDefault="00FA7C4D" w:rsidP="00FA7C4D">
      <w:pPr>
        <w:pStyle w:val="Default"/>
        <w:jc w:val="both"/>
        <w:rPr>
          <w:rFonts w:ascii="Garamond" w:hAnsi="Garamond" w:cs="Times New Roman"/>
        </w:rPr>
      </w:pPr>
      <w:r w:rsidRPr="00172982">
        <w:rPr>
          <w:rFonts w:ascii="Garamond" w:hAnsi="Garamond" w:cs="Times New Roman"/>
        </w:rPr>
        <w:t xml:space="preserve">Infine, come noto, la legge regionale prevede all’art. 24, che al fine di consentire in base alle diversità territoriali, una maggiore efficienza gestionale ed una migliore qualità del servizio all'utenza, ciascun ATO può essere articolato in aree omogenee, denominate </w:t>
      </w:r>
      <w:r w:rsidRPr="00172982">
        <w:rPr>
          <w:rFonts w:ascii="Garamond" w:hAnsi="Garamond" w:cs="Times New Roman"/>
          <w:i/>
          <w:u w:val="single"/>
        </w:rPr>
        <w:t>Sub Ambiti Distrettuali (SAD)</w:t>
      </w:r>
      <w:r w:rsidRPr="00172982">
        <w:rPr>
          <w:rFonts w:ascii="Garamond" w:hAnsi="Garamond" w:cs="Times New Roman"/>
        </w:rPr>
        <w:t>, con riferimento ai criteri di ottimizzazione del ciclo o di suoi segmenti funzionali, in conformità a criteri e parametri indicati nel Piano regionale di gestione dei rifiuti ai sensi dell’articolo 200 commi 1 e 7 del decreto legislativo 152/2006.</w:t>
      </w:r>
    </w:p>
    <w:p w:rsidR="004038DF" w:rsidRDefault="004038DF" w:rsidP="00FA7C4D">
      <w:pPr>
        <w:pStyle w:val="Default"/>
        <w:jc w:val="both"/>
        <w:rPr>
          <w:rFonts w:ascii="Garamond" w:hAnsi="Garamond" w:cs="Times New Roman"/>
        </w:rPr>
      </w:pPr>
    </w:p>
    <w:p w:rsidR="004038DF" w:rsidRDefault="004038DF" w:rsidP="00FA7C4D">
      <w:pPr>
        <w:pStyle w:val="Default"/>
        <w:jc w:val="both"/>
        <w:rPr>
          <w:rFonts w:ascii="Garamond" w:hAnsi="Garamond" w:cs="Times New Roman"/>
        </w:rPr>
      </w:pPr>
    </w:p>
    <w:p w:rsidR="004038DF" w:rsidRPr="00A5437E" w:rsidRDefault="004038DF" w:rsidP="004038DF">
      <w:pPr>
        <w:jc w:val="both"/>
        <w:rPr>
          <w:rFonts w:ascii="Garamond" w:eastAsia="Garamond" w:hAnsi="Garamond" w:cs="Garamond"/>
          <w:i/>
          <w:szCs w:val="22"/>
          <w:lang w:eastAsia="it-IT"/>
        </w:rPr>
      </w:pPr>
      <w:r w:rsidRPr="00A5437E">
        <w:rPr>
          <w:rFonts w:ascii="Garamond" w:eastAsia="Garamond" w:hAnsi="Garamond" w:cs="Garamond"/>
          <w:szCs w:val="22"/>
          <w:lang w:eastAsia="it-IT"/>
        </w:rPr>
        <w:t>L</w:t>
      </w:r>
      <w:r w:rsidR="00186641">
        <w:rPr>
          <w:rFonts w:ascii="Garamond" w:eastAsia="Garamond" w:hAnsi="Garamond" w:cs="Garamond"/>
          <w:szCs w:val="22"/>
          <w:lang w:eastAsia="it-IT"/>
        </w:rPr>
        <w:t>’Ente</w:t>
      </w:r>
      <w:r w:rsidRPr="00A5437E">
        <w:rPr>
          <w:rFonts w:ascii="Garamond" w:eastAsia="Garamond" w:hAnsi="Garamond" w:cs="Garamond"/>
          <w:szCs w:val="22"/>
          <w:lang w:eastAsia="it-IT"/>
        </w:rPr>
        <w:t xml:space="preserve">, in conformità alle </w:t>
      </w:r>
      <w:r w:rsidRPr="00A5437E">
        <w:rPr>
          <w:rFonts w:ascii="Garamond" w:eastAsia="Garamond" w:hAnsi="Garamond" w:cs="Garamond"/>
          <w:i/>
          <w:szCs w:val="22"/>
          <w:lang w:eastAsia="it-IT"/>
        </w:rPr>
        <w:t>Linee Guida per l’elaborazione dei Piani d’Ambito</w:t>
      </w:r>
      <w:r w:rsidRPr="00A5437E">
        <w:rPr>
          <w:rFonts w:ascii="Garamond" w:eastAsia="Garamond" w:hAnsi="Garamond" w:cs="Garamond"/>
          <w:szCs w:val="22"/>
          <w:lang w:eastAsia="it-IT"/>
        </w:rPr>
        <w:t xml:space="preserve"> approvate con la DGR n. 796 del 19.12.2017, con riferimento alla Legge Regionale n. 14/2016, ha predisposto ed adottato il Piano d’Ambito della Provincia di Caserta, con la </w:t>
      </w:r>
      <w:r w:rsidRPr="00A5437E">
        <w:rPr>
          <w:rFonts w:ascii="Garamond" w:eastAsia="Garamond" w:hAnsi="Garamond" w:cs="Garamond"/>
          <w:i/>
          <w:szCs w:val="22"/>
          <w:lang w:eastAsia="it-IT"/>
        </w:rPr>
        <w:t>Deliberazione del Consiglio n. 11 del 26.09.2020.</w:t>
      </w:r>
    </w:p>
    <w:p w:rsidR="004038DF" w:rsidRPr="00A5437E" w:rsidRDefault="004038DF" w:rsidP="004038DF">
      <w:pPr>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L’articolazione dei SAD è stata approvata con </w:t>
      </w:r>
      <w:r w:rsidRPr="00A5437E">
        <w:rPr>
          <w:rFonts w:ascii="Garamond" w:eastAsia="Garamond" w:hAnsi="Garamond" w:cs="Garamond"/>
          <w:i/>
          <w:szCs w:val="22"/>
          <w:u w:val="single"/>
          <w:lang w:eastAsia="it-IT"/>
        </w:rPr>
        <w:t>Deliberazione di Consiglio d’Ambito n.16 del 20 novembre 2019,</w:t>
      </w:r>
      <w:r w:rsidRPr="00A5437E">
        <w:rPr>
          <w:rFonts w:ascii="Garamond" w:eastAsia="Garamond" w:hAnsi="Garamond" w:cs="Garamond"/>
          <w:szCs w:val="22"/>
          <w:lang w:eastAsia="it-IT"/>
        </w:rPr>
        <w:t xml:space="preserve"> sentiti i Comuni, che hanno reso </w:t>
      </w:r>
      <w:r w:rsidRPr="00A5437E">
        <w:rPr>
          <w:rFonts w:ascii="Garamond" w:eastAsia="Garamond" w:hAnsi="Garamond" w:cs="Garamond"/>
          <w:i/>
          <w:szCs w:val="22"/>
          <w:u w:val="single"/>
          <w:lang w:eastAsia="it-IT"/>
        </w:rPr>
        <w:t>parere consultivo favorevole con la Deliberazione dell’Assemblea dei Sindaci dell’11 ottobre del 2019.</w:t>
      </w:r>
    </w:p>
    <w:p w:rsidR="004038DF" w:rsidRPr="00A5437E" w:rsidRDefault="004038DF" w:rsidP="004038DF">
      <w:pPr>
        <w:jc w:val="both"/>
        <w:rPr>
          <w:rFonts w:ascii="Garamond" w:eastAsia="Garamond" w:hAnsi="Garamond" w:cs="Garamond"/>
          <w:szCs w:val="22"/>
          <w:lang w:eastAsia="it-IT"/>
        </w:rPr>
      </w:pPr>
      <w:r w:rsidRPr="00A5437E">
        <w:rPr>
          <w:rFonts w:ascii="Garamond" w:eastAsia="Garamond" w:hAnsi="Garamond" w:cs="Garamond"/>
          <w:szCs w:val="22"/>
          <w:lang w:eastAsia="it-IT"/>
        </w:rPr>
        <w:lastRenderedPageBreak/>
        <w:t xml:space="preserve">Il Piano d’Ambito </w:t>
      </w:r>
      <w:r w:rsidRPr="00A5437E">
        <w:rPr>
          <w:rFonts w:ascii="Garamond" w:eastAsia="Garamond" w:hAnsi="Garamond" w:cs="Garamond"/>
          <w:i/>
          <w:szCs w:val="22"/>
          <w:lang w:eastAsia="it-IT"/>
        </w:rPr>
        <w:t xml:space="preserve">adottato </w:t>
      </w:r>
      <w:r w:rsidRPr="00A5437E">
        <w:rPr>
          <w:rFonts w:ascii="Garamond" w:eastAsia="Garamond" w:hAnsi="Garamond" w:cs="Garamond"/>
          <w:szCs w:val="22"/>
          <w:lang w:eastAsia="it-IT"/>
        </w:rPr>
        <w:t>è stato pubblicato sul sito istituzionale dell’Eda Caserta in data 30.09.2020 per consentire ai soggetti portatori di interesse di formulare proposte ed osservazioni nei 30 giorni successivi.</w:t>
      </w:r>
    </w:p>
    <w:p w:rsidR="004038DF" w:rsidRPr="00A5437E" w:rsidRDefault="004038DF" w:rsidP="00186641">
      <w:pPr>
        <w:jc w:val="both"/>
        <w:rPr>
          <w:rFonts w:ascii="Garamond" w:eastAsia="Garamond" w:hAnsi="Garamond" w:cs="Garamond"/>
          <w:szCs w:val="22"/>
          <w:lang w:eastAsia="it-IT"/>
        </w:rPr>
      </w:pPr>
      <w:r w:rsidRPr="00A5437E">
        <w:rPr>
          <w:rFonts w:ascii="Garamond" w:eastAsia="Garamond" w:hAnsi="Garamond" w:cs="Garamond"/>
          <w:szCs w:val="22"/>
          <w:lang w:eastAsia="it-IT"/>
        </w:rPr>
        <w:t>Entro i successivi 30 giorni non sono pervenute proposte ed osservazioni.</w:t>
      </w:r>
    </w:p>
    <w:p w:rsidR="004038DF" w:rsidRPr="00A5437E" w:rsidRDefault="004038DF" w:rsidP="004038DF">
      <w:pPr>
        <w:ind w:left="360"/>
        <w:jc w:val="both"/>
        <w:rPr>
          <w:rFonts w:ascii="Garamond" w:eastAsia="Garamond" w:hAnsi="Garamond" w:cs="Garamond"/>
          <w:szCs w:val="22"/>
          <w:lang w:eastAsia="it-IT"/>
        </w:rPr>
      </w:pPr>
    </w:p>
    <w:p w:rsidR="004038DF" w:rsidRPr="00A5437E" w:rsidRDefault="004038DF" w:rsidP="004038DF">
      <w:pPr>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Per dare l’avvio alle attività finalizzate al perfezionamento della procedura di Valutazione Ambientale Strategica, alla fine dell’anno 2021, è stata sottoscritta apposita convenzione con l’Università degli Studi della Campania </w:t>
      </w:r>
      <w:r w:rsidRPr="00A5437E">
        <w:rPr>
          <w:rFonts w:ascii="Garamond" w:eastAsia="Garamond" w:hAnsi="Garamond" w:cs="Garamond"/>
          <w:i/>
          <w:szCs w:val="22"/>
          <w:lang w:eastAsia="it-IT"/>
        </w:rPr>
        <w:t>“Luigi Vanvitelli”</w:t>
      </w:r>
      <w:r w:rsidRPr="00A5437E">
        <w:rPr>
          <w:rFonts w:ascii="Garamond" w:eastAsia="Garamond" w:hAnsi="Garamond" w:cs="Garamond"/>
          <w:szCs w:val="22"/>
          <w:lang w:eastAsia="it-IT"/>
        </w:rPr>
        <w:t xml:space="preserve"> – Dipartimento di Scienze e Tecnologie Ambientali, Biologiche e Farmaceutiche a cui è stato affidato il servizio di coordinamento delle attività di redazione della VAS e validazione dei documenti prodotti finalizzato alla redazione del rapporto ambientale e della documentazione utile alla procedura VAS integrata con la VI del Piano d’Ambito Provinciale e contestualmente è stato affidato l’incarico di assistenza tecnica per la redazione del Rapporto ambientale per la Vas integrata con la VI a società specializzata in materia.</w:t>
      </w:r>
    </w:p>
    <w:p w:rsidR="004038DF" w:rsidRPr="00A5437E" w:rsidRDefault="004038DF" w:rsidP="004038DF">
      <w:pPr>
        <w:ind w:left="284"/>
        <w:jc w:val="both"/>
        <w:rPr>
          <w:rFonts w:ascii="Garamond" w:eastAsia="Garamond" w:hAnsi="Garamond" w:cs="Garamond"/>
          <w:szCs w:val="22"/>
          <w:lang w:eastAsia="it-IT"/>
        </w:rPr>
      </w:pPr>
    </w:p>
    <w:p w:rsidR="004038DF" w:rsidRPr="00A5437E" w:rsidRDefault="004038DF" w:rsidP="004038DF">
      <w:pPr>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In data 14.02.2022, con la nota </w:t>
      </w:r>
      <w:proofErr w:type="spellStart"/>
      <w:r w:rsidRPr="00A5437E">
        <w:rPr>
          <w:rFonts w:ascii="Garamond" w:eastAsia="Garamond" w:hAnsi="Garamond" w:cs="Garamond"/>
          <w:szCs w:val="22"/>
          <w:lang w:eastAsia="it-IT"/>
        </w:rPr>
        <w:t>prot</w:t>
      </w:r>
      <w:proofErr w:type="spellEnd"/>
      <w:r w:rsidRPr="00A5437E">
        <w:rPr>
          <w:rFonts w:ascii="Garamond" w:eastAsia="Garamond" w:hAnsi="Garamond" w:cs="Garamond"/>
          <w:szCs w:val="22"/>
          <w:lang w:eastAsia="it-IT"/>
        </w:rPr>
        <w:t xml:space="preserve">. n. 453/2022, è stata inviata l’istanza di VAS integrata con la </w:t>
      </w:r>
      <w:proofErr w:type="spellStart"/>
      <w:r w:rsidRPr="00A5437E">
        <w:rPr>
          <w:rFonts w:ascii="Garamond" w:eastAsia="Garamond" w:hAnsi="Garamond" w:cs="Garamond"/>
          <w:szCs w:val="22"/>
          <w:lang w:eastAsia="it-IT"/>
        </w:rPr>
        <w:t>VincA</w:t>
      </w:r>
      <w:proofErr w:type="spellEnd"/>
      <w:r w:rsidRPr="00A5437E">
        <w:rPr>
          <w:rFonts w:ascii="Garamond" w:eastAsia="Garamond" w:hAnsi="Garamond" w:cs="Garamond"/>
          <w:szCs w:val="22"/>
          <w:lang w:eastAsia="it-IT"/>
        </w:rPr>
        <w:t xml:space="preserve"> per il Piano d’Ambito.</w:t>
      </w:r>
    </w:p>
    <w:p w:rsidR="004038DF" w:rsidRPr="00A5437E" w:rsidRDefault="004038DF" w:rsidP="004038DF">
      <w:pPr>
        <w:ind w:left="284"/>
        <w:jc w:val="both"/>
        <w:rPr>
          <w:rFonts w:ascii="Garamond" w:eastAsia="Garamond" w:hAnsi="Garamond" w:cs="Garamond"/>
          <w:szCs w:val="22"/>
          <w:lang w:eastAsia="it-IT"/>
        </w:rPr>
      </w:pP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 xml:space="preserve">In data 03.03.2022, la </w:t>
      </w:r>
      <w:r w:rsidRPr="00A5437E">
        <w:rPr>
          <w:rFonts w:ascii="Garamond" w:eastAsia="Garamond" w:hAnsi="Garamond" w:cs="Garamond"/>
          <w:i/>
          <w:color w:val="000000"/>
          <w:szCs w:val="22"/>
          <w:lang w:eastAsia="it-IT"/>
        </w:rPr>
        <w:t xml:space="preserve">Giunta Regionale della Campania Direzione Generale per Ciclo Integrato delle acque e dei rifiuti, Valutazioni e Autorizzazioni Ambientali STAFF - Tecnico Amministrativo - Valutazioni Ambientali, </w:t>
      </w:r>
      <w:r w:rsidRPr="00A5437E">
        <w:rPr>
          <w:rFonts w:ascii="Garamond" w:eastAsia="Garamond" w:hAnsi="Garamond" w:cs="Garamond"/>
          <w:color w:val="000000"/>
          <w:szCs w:val="22"/>
          <w:lang w:eastAsia="it-IT"/>
        </w:rPr>
        <w:t xml:space="preserve">ha avviato la fase di </w:t>
      </w:r>
      <w:proofErr w:type="spellStart"/>
      <w:r w:rsidRPr="00A5437E">
        <w:rPr>
          <w:rFonts w:ascii="Garamond" w:eastAsia="Garamond" w:hAnsi="Garamond" w:cs="Garamond"/>
          <w:color w:val="000000"/>
          <w:szCs w:val="22"/>
          <w:lang w:eastAsia="it-IT"/>
        </w:rPr>
        <w:t>scoping</w:t>
      </w:r>
      <w:proofErr w:type="spellEnd"/>
      <w:r w:rsidRPr="00A5437E">
        <w:rPr>
          <w:rFonts w:ascii="Garamond" w:eastAsia="Garamond" w:hAnsi="Garamond" w:cs="Garamond"/>
          <w:i/>
          <w:color w:val="000000"/>
          <w:szCs w:val="22"/>
          <w:lang w:eastAsia="it-IT"/>
        </w:rPr>
        <w:t xml:space="preserve"> </w:t>
      </w:r>
      <w:r w:rsidRPr="00A5437E">
        <w:rPr>
          <w:rFonts w:ascii="Garamond" w:eastAsia="Garamond" w:hAnsi="Garamond" w:cs="Garamond"/>
          <w:color w:val="000000"/>
          <w:szCs w:val="22"/>
          <w:lang w:eastAsia="it-IT"/>
        </w:rPr>
        <w:t>- CUP 9253 - Procedura di Valutazione Ambientale Strategica (VAS) integrata con la Valutazione di Incidenza (</w:t>
      </w:r>
      <w:proofErr w:type="spellStart"/>
      <w:r w:rsidRPr="00A5437E">
        <w:rPr>
          <w:rFonts w:ascii="Garamond" w:eastAsia="Garamond" w:hAnsi="Garamond" w:cs="Garamond"/>
          <w:color w:val="000000"/>
          <w:szCs w:val="22"/>
          <w:lang w:eastAsia="it-IT"/>
        </w:rPr>
        <w:t>VIncA</w:t>
      </w:r>
      <w:proofErr w:type="spellEnd"/>
      <w:r w:rsidRPr="00A5437E">
        <w:rPr>
          <w:rFonts w:ascii="Garamond" w:eastAsia="Garamond" w:hAnsi="Garamond" w:cs="Garamond"/>
          <w:color w:val="000000"/>
          <w:szCs w:val="22"/>
          <w:lang w:eastAsia="it-IT"/>
        </w:rPr>
        <w:t>) del “</w:t>
      </w:r>
      <w:r w:rsidRPr="00A5437E">
        <w:rPr>
          <w:rFonts w:ascii="Garamond" w:eastAsia="Garamond" w:hAnsi="Garamond" w:cs="Garamond"/>
          <w:i/>
          <w:color w:val="000000"/>
          <w:szCs w:val="22"/>
          <w:lang w:eastAsia="it-IT"/>
        </w:rPr>
        <w:t>Piano d’Ambito per il Servizio di Gestione integrata dei rifiuti urbani dell’ATO Caserta ex L.R. 14/2016”</w:t>
      </w:r>
      <w:r w:rsidRPr="00A5437E">
        <w:rPr>
          <w:rFonts w:ascii="Garamond" w:eastAsia="Garamond" w:hAnsi="Garamond" w:cs="Garamond"/>
          <w:color w:val="000000"/>
          <w:szCs w:val="22"/>
          <w:lang w:eastAsia="it-IT"/>
        </w:rPr>
        <w:t xml:space="preserve">. FASE DI SCOPING - art. 13, co. 1 del </w:t>
      </w:r>
      <w:proofErr w:type="spellStart"/>
      <w:r w:rsidRPr="00A5437E">
        <w:rPr>
          <w:rFonts w:ascii="Garamond" w:eastAsia="Garamond" w:hAnsi="Garamond" w:cs="Garamond"/>
          <w:color w:val="000000"/>
          <w:szCs w:val="22"/>
          <w:lang w:eastAsia="it-IT"/>
        </w:rPr>
        <w:t>Dlgs</w:t>
      </w:r>
      <w:proofErr w:type="spellEnd"/>
      <w:r w:rsidRPr="00A5437E">
        <w:rPr>
          <w:rFonts w:ascii="Garamond" w:eastAsia="Garamond" w:hAnsi="Garamond" w:cs="Garamond"/>
          <w:color w:val="000000"/>
          <w:szCs w:val="22"/>
          <w:lang w:eastAsia="it-IT"/>
        </w:rPr>
        <w:t xml:space="preserve"> 152/2006.</w:t>
      </w:r>
    </w:p>
    <w:p w:rsidR="004038DF" w:rsidRPr="00A5437E" w:rsidRDefault="004038DF" w:rsidP="004038DF">
      <w:pPr>
        <w:ind w:left="284"/>
        <w:jc w:val="both"/>
        <w:rPr>
          <w:rFonts w:ascii="Garamond" w:eastAsia="Garamond" w:hAnsi="Garamond" w:cs="Garamond"/>
          <w:color w:val="000000"/>
          <w:szCs w:val="22"/>
          <w:lang w:eastAsia="it-IT"/>
        </w:rPr>
      </w:pP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Nel mese di aprile 2022, sono pervenute le osservazioni al rapporto preliminare ambientale da parte dell’ARPAC, dello Staff Tecnico Amministrativo – Valutazioni Ambientali 50.17.92, Provincia di Campobasso e della società Pignataro Patrimonio S.r.l.</w:t>
      </w: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 xml:space="preserve">Dopo una serie di incontri con gli uffici competenti della Regione Campania sono stati predisposti i riscontri alle osservazioni ricevute e trasmessi in data 25.11.2022, protocolli </w:t>
      </w:r>
      <w:proofErr w:type="spellStart"/>
      <w:r w:rsidRPr="00A5437E">
        <w:rPr>
          <w:rFonts w:ascii="Garamond" w:eastAsia="Garamond" w:hAnsi="Garamond" w:cs="Garamond"/>
          <w:color w:val="000000"/>
          <w:szCs w:val="22"/>
          <w:lang w:eastAsia="it-IT"/>
        </w:rPr>
        <w:t>nn</w:t>
      </w:r>
      <w:proofErr w:type="spellEnd"/>
      <w:r w:rsidRPr="00A5437E">
        <w:rPr>
          <w:rFonts w:ascii="Garamond" w:eastAsia="Garamond" w:hAnsi="Garamond" w:cs="Garamond"/>
          <w:color w:val="000000"/>
          <w:szCs w:val="22"/>
          <w:lang w:eastAsia="it-IT"/>
        </w:rPr>
        <w:t>. 2486/2022 e 2487/2022.</w:t>
      </w: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 xml:space="preserve">Nel corrente mese di </w:t>
      </w:r>
      <w:r w:rsidR="00186641">
        <w:rPr>
          <w:rFonts w:ascii="Garamond" w:eastAsia="Garamond" w:hAnsi="Garamond" w:cs="Garamond"/>
          <w:color w:val="000000"/>
          <w:szCs w:val="22"/>
          <w:lang w:eastAsia="it-IT"/>
        </w:rPr>
        <w:t>marzo</w:t>
      </w:r>
      <w:r w:rsidRPr="00A5437E">
        <w:rPr>
          <w:rFonts w:ascii="Garamond" w:eastAsia="Garamond" w:hAnsi="Garamond" w:cs="Garamond"/>
          <w:color w:val="000000"/>
          <w:szCs w:val="22"/>
          <w:lang w:eastAsia="it-IT"/>
        </w:rPr>
        <w:t>, si darà corso alla fase successiva della procedura di valutazione strategica ambientale che attiene alla definizione ed elaborazione del rapporto ambientale (R.A), stesura e adozione formale dello stesso.</w:t>
      </w: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Redazione della sintesi non tecnica (S.N.T), stesura e adozione della stessa.</w:t>
      </w:r>
    </w:p>
    <w:p w:rsidR="004038DF" w:rsidRPr="00A5437E" w:rsidRDefault="004038DF" w:rsidP="004038DF">
      <w:pPr>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 xml:space="preserve">Preparazione alla consultazione dei soggetti competenti e del pubblico e definizione di tutte le attività necessarie per attivare la consultazione dei soggetti competenti e del pubblico, previa assunzione formale del Piano eventualmente integrato e assunzione del R.A. e della S.N.T. </w:t>
      </w:r>
    </w:p>
    <w:p w:rsidR="004038DF" w:rsidRPr="00A5437E" w:rsidRDefault="004038DF" w:rsidP="004038DF">
      <w:pPr>
        <w:ind w:left="284"/>
        <w:jc w:val="both"/>
        <w:rPr>
          <w:rFonts w:ascii="Garamond" w:eastAsia="Garamond" w:hAnsi="Garamond" w:cs="Garamond"/>
          <w:color w:val="000000"/>
          <w:szCs w:val="22"/>
          <w:lang w:eastAsia="it-IT"/>
        </w:rPr>
      </w:pPr>
    </w:p>
    <w:p w:rsidR="004038DF" w:rsidRPr="00172982" w:rsidRDefault="004038DF" w:rsidP="00FA7C4D">
      <w:pPr>
        <w:pStyle w:val="Default"/>
        <w:jc w:val="both"/>
        <w:rPr>
          <w:rFonts w:ascii="Garamond" w:hAnsi="Garamond" w:cs="Times New Roman"/>
        </w:rPr>
      </w:pPr>
    </w:p>
    <w:p w:rsidR="004038DF" w:rsidRPr="00186641" w:rsidRDefault="004038DF" w:rsidP="00186641">
      <w:pPr>
        <w:spacing w:after="160" w:line="259" w:lineRule="auto"/>
        <w:jc w:val="both"/>
        <w:rPr>
          <w:rFonts w:ascii="Garamond" w:eastAsia="Calibri" w:hAnsi="Garamond" w:cs="Calibri"/>
          <w:b/>
          <w:i/>
          <w:szCs w:val="22"/>
          <w:lang w:eastAsia="it-IT"/>
        </w:rPr>
      </w:pPr>
      <w:r w:rsidRPr="00186641">
        <w:rPr>
          <w:rFonts w:ascii="Garamond" w:eastAsia="Garamond" w:hAnsi="Garamond" w:cs="Garamond"/>
          <w:b/>
          <w:i/>
          <w:szCs w:val="22"/>
          <w:lang w:eastAsia="it-IT"/>
        </w:rPr>
        <w:t xml:space="preserve">Attuazione delle competenze attribuite all’Ente d’Ambito (E.T.C. – Ente territorialmente competente) dall’ ARERA nel processo di approvazione del costo complessivo del servizio rifiuti urbani delineato dalla Delibera n. 363/2021 </w:t>
      </w:r>
      <w:r w:rsidRPr="00186641">
        <w:rPr>
          <w:rFonts w:ascii="Garamond" w:eastAsia="Calibri" w:hAnsi="Garamond" w:cs="Calibri"/>
          <w:b/>
          <w:i/>
          <w:szCs w:val="22"/>
          <w:lang w:eastAsia="it-IT"/>
        </w:rPr>
        <w:t xml:space="preserve">– </w:t>
      </w:r>
      <w:r w:rsidRPr="00186641">
        <w:rPr>
          <w:rFonts w:ascii="Garamond" w:eastAsia="Times New Roman" w:hAnsi="Garamond" w:cs="Times New Roman"/>
          <w:b/>
          <w:i/>
          <w:lang w:eastAsia="it-IT"/>
        </w:rPr>
        <w:t>Deliberazione ARERA n. 389/2023/R/</w:t>
      </w:r>
      <w:proofErr w:type="spellStart"/>
      <w:r w:rsidRPr="00186641">
        <w:rPr>
          <w:rFonts w:ascii="Garamond" w:eastAsia="Times New Roman" w:hAnsi="Garamond" w:cs="Times New Roman"/>
          <w:b/>
          <w:i/>
          <w:lang w:eastAsia="it-IT"/>
        </w:rPr>
        <w:t>rif</w:t>
      </w:r>
      <w:proofErr w:type="spellEnd"/>
      <w:r w:rsidRPr="00186641">
        <w:rPr>
          <w:rFonts w:ascii="Garamond" w:eastAsia="Times New Roman" w:hAnsi="Garamond" w:cs="Times New Roman"/>
          <w:b/>
          <w:i/>
          <w:lang w:eastAsia="it-IT"/>
        </w:rPr>
        <w:t xml:space="preserve"> – Determinazione 6 novembre 2023- N. 1/DTAC/2023</w:t>
      </w:r>
      <w:r w:rsidRPr="00186641">
        <w:rPr>
          <w:rFonts w:ascii="Garamond" w:eastAsia="Calibri" w:hAnsi="Garamond" w:cs="Calibri"/>
          <w:b/>
          <w:i/>
          <w:szCs w:val="22"/>
          <w:lang w:eastAsia="it-IT"/>
        </w:rPr>
        <w:t xml:space="preserve"> - Validazione PEF.</w:t>
      </w:r>
    </w:p>
    <w:p w:rsidR="004038DF" w:rsidRPr="00A5437E" w:rsidRDefault="004038DF" w:rsidP="004038DF">
      <w:pPr>
        <w:ind w:left="1070"/>
        <w:jc w:val="both"/>
        <w:rPr>
          <w:rFonts w:ascii="Garamond" w:eastAsia="Garamond" w:hAnsi="Garamond" w:cs="Garamond"/>
          <w:b/>
          <w:szCs w:val="22"/>
          <w:lang w:eastAsia="it-IT"/>
        </w:rPr>
      </w:pPr>
    </w:p>
    <w:p w:rsidR="004038DF" w:rsidRPr="00186641" w:rsidRDefault="004038DF" w:rsidP="00186641">
      <w:pPr>
        <w:pStyle w:val="Paragrafoelenco"/>
        <w:numPr>
          <w:ilvl w:val="0"/>
          <w:numId w:val="47"/>
        </w:numPr>
        <w:spacing w:after="9" w:line="269" w:lineRule="auto"/>
        <w:ind w:right="45"/>
        <w:jc w:val="both"/>
        <w:rPr>
          <w:rFonts w:ascii="Garamond" w:eastAsia="Garamond" w:hAnsi="Garamond" w:cs="Garamond"/>
          <w:u w:val="single"/>
          <w:lang w:eastAsia="it-IT"/>
        </w:rPr>
      </w:pPr>
      <w:r w:rsidRPr="00186641">
        <w:rPr>
          <w:rFonts w:ascii="Garamond" w:eastAsia="Garamond" w:hAnsi="Garamond" w:cs="Garamond"/>
          <w:u w:val="single"/>
          <w:lang w:eastAsia="it-IT"/>
        </w:rPr>
        <w:t xml:space="preserve">Nuovo regime </w:t>
      </w:r>
      <w:proofErr w:type="spellStart"/>
      <w:r w:rsidRPr="00186641">
        <w:rPr>
          <w:rFonts w:ascii="Garamond" w:eastAsia="Garamond" w:hAnsi="Garamond" w:cs="Garamond"/>
          <w:u w:val="single"/>
          <w:lang w:eastAsia="it-IT"/>
        </w:rPr>
        <w:t>regolatorio</w:t>
      </w:r>
      <w:proofErr w:type="spellEnd"/>
      <w:r w:rsidRPr="00186641">
        <w:rPr>
          <w:rFonts w:ascii="Garamond" w:eastAsia="Garamond" w:hAnsi="Garamond" w:cs="Garamond"/>
          <w:u w:val="single"/>
          <w:lang w:eastAsia="it-IT"/>
        </w:rPr>
        <w:t xml:space="preserve"> del ciclo dei rifiuti - </w:t>
      </w:r>
      <w:r w:rsidRPr="00186641">
        <w:rPr>
          <w:rFonts w:ascii="Garamond" w:eastAsia="Times New Roman" w:hAnsi="Garamond" w:cs="Times New Roman"/>
          <w:lang w:eastAsia="it-IT"/>
        </w:rPr>
        <w:t>Deliberazione ARERA n. 363/2021/R/</w:t>
      </w:r>
      <w:proofErr w:type="spellStart"/>
      <w:r w:rsidRPr="00186641">
        <w:rPr>
          <w:rFonts w:ascii="Garamond" w:eastAsia="Times New Roman" w:hAnsi="Garamond" w:cs="Times New Roman"/>
          <w:lang w:eastAsia="it-IT"/>
        </w:rPr>
        <w:t>rif.</w:t>
      </w:r>
      <w:proofErr w:type="spellEnd"/>
      <w:r w:rsidRPr="00186641">
        <w:rPr>
          <w:rFonts w:ascii="Garamond" w:eastAsia="Times New Roman" w:hAnsi="Garamond" w:cs="Times New Roman"/>
          <w:lang w:eastAsia="it-IT"/>
        </w:rPr>
        <w:t xml:space="preserve"> – Determinazione 4 novembre 2021 – n. 2/DRIF/2021 – Approvazione del metodo tariffario rifiuti (mtr-2) per il secondo periodo </w:t>
      </w:r>
      <w:proofErr w:type="spellStart"/>
      <w:r w:rsidRPr="00186641">
        <w:rPr>
          <w:rFonts w:ascii="Garamond" w:eastAsia="Times New Roman" w:hAnsi="Garamond" w:cs="Times New Roman"/>
          <w:lang w:eastAsia="it-IT"/>
        </w:rPr>
        <w:t>regolatorio</w:t>
      </w:r>
      <w:proofErr w:type="spellEnd"/>
      <w:r w:rsidRPr="00186641">
        <w:rPr>
          <w:rFonts w:ascii="Garamond" w:eastAsia="Times New Roman" w:hAnsi="Garamond" w:cs="Times New Roman"/>
          <w:lang w:eastAsia="it-IT"/>
        </w:rPr>
        <w:t xml:space="preserve"> 2022-2025. Deliberazione ARERA n. 389/2023/R/</w:t>
      </w:r>
      <w:proofErr w:type="spellStart"/>
      <w:r w:rsidRPr="00186641">
        <w:rPr>
          <w:rFonts w:ascii="Garamond" w:eastAsia="Times New Roman" w:hAnsi="Garamond" w:cs="Times New Roman"/>
          <w:lang w:eastAsia="it-IT"/>
        </w:rPr>
        <w:t>rif</w:t>
      </w:r>
      <w:proofErr w:type="spellEnd"/>
      <w:r w:rsidRPr="00186641">
        <w:rPr>
          <w:rFonts w:ascii="Garamond" w:eastAsia="Times New Roman" w:hAnsi="Garamond" w:cs="Times New Roman"/>
          <w:lang w:eastAsia="it-IT"/>
        </w:rPr>
        <w:t xml:space="preserve"> – Determinazione 6 novembre 2023- N. 1/DTAC/2023.  </w:t>
      </w:r>
    </w:p>
    <w:p w:rsidR="004038DF" w:rsidRPr="00A5437E" w:rsidRDefault="004038DF" w:rsidP="004038DF">
      <w:pPr>
        <w:spacing w:after="9" w:line="269" w:lineRule="auto"/>
        <w:ind w:right="45"/>
        <w:jc w:val="both"/>
        <w:rPr>
          <w:rFonts w:ascii="Garamond" w:eastAsia="Garamond" w:hAnsi="Garamond" w:cs="Garamond"/>
          <w:szCs w:val="22"/>
          <w:u w:val="single"/>
          <w:lang w:eastAsia="it-IT"/>
        </w:rPr>
      </w:pP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lastRenderedPageBreak/>
        <w:t xml:space="preserve">Con la deliberazione 389/2023 del 3.8.2023, l’ARERA ha aggiornato il metodo tariffario – MTR-2 per il secondo periodo </w:t>
      </w:r>
      <w:proofErr w:type="spellStart"/>
      <w:r w:rsidRPr="00A5437E">
        <w:rPr>
          <w:rFonts w:ascii="Garamond" w:eastAsia="Garamond" w:hAnsi="Garamond" w:cs="Garamond"/>
          <w:szCs w:val="22"/>
          <w:lang w:eastAsia="it-IT"/>
        </w:rPr>
        <w:t>regolatorio</w:t>
      </w:r>
      <w:proofErr w:type="spellEnd"/>
      <w:r w:rsidRPr="00A5437E">
        <w:rPr>
          <w:rFonts w:ascii="Garamond" w:eastAsia="Garamond" w:hAnsi="Garamond" w:cs="Garamond"/>
          <w:szCs w:val="22"/>
          <w:lang w:eastAsia="it-IT"/>
        </w:rPr>
        <w:t xml:space="preserve"> 2024/2025.</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Con la determinazione n. 1/DTAC/2023 sono stati approvati gli schemi tipo degli atti costituenti la proposta tariffaria e delle modalità operative per la relativa trasmissione all’Autorità, nonché i chiarimenti su aspetti applicativi della disciplina tariffaria prevista dalla deliberazione n. 389/2023/R/</w:t>
      </w:r>
      <w:proofErr w:type="spellStart"/>
      <w:r w:rsidRPr="00A5437E">
        <w:rPr>
          <w:rFonts w:ascii="Garamond" w:eastAsia="Garamond" w:hAnsi="Garamond" w:cs="Garamond"/>
          <w:szCs w:val="22"/>
          <w:lang w:eastAsia="it-IT"/>
        </w:rPr>
        <w:t>rif</w:t>
      </w:r>
      <w:proofErr w:type="spellEnd"/>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Per poter procedere alla validazione dei PEF, è necessario che il Comune - gestore delle tariffe e rapporto con gli utenti - predisponga il PEF corredato da:</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a)  piano economico finanziario biennale di cui all’Allegato 1 – Determinazione 1/DTAC/2023; </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b) schema tipo di relazione di accompagnamento di cui all’Allegato 2 - Determinazione 1/DTAC/2023; </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c) schema tipo di dichiarazione di veridicità per i gestori di diritto privato di cui all’Allegato 4 - Determinazione 1/DTAC/2023</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d) eventuali ulteriori elementi richiesti dall’E.T.C. competente.</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 xml:space="preserve">La procedura di validazione consiste nella verifica della completezza, della coerenza e della congruità dei dati e delle informazioni necessari alla elaborazione del piano economico finanziario e viene svolta dall’Ente territorialmente competente (ETC) o da un soggetto dotato di adeguati profili di terzietà rispetto al gestore. </w:t>
      </w:r>
    </w:p>
    <w:p w:rsidR="004038DF" w:rsidRPr="00A5437E" w:rsidRDefault="004038DF" w:rsidP="004038DF">
      <w:pPr>
        <w:spacing w:after="9" w:line="269" w:lineRule="auto"/>
        <w:ind w:left="1068" w:right="45"/>
        <w:jc w:val="both"/>
        <w:rPr>
          <w:rFonts w:ascii="Garamond" w:eastAsia="Garamond" w:hAnsi="Garamond" w:cs="Garamond"/>
          <w:szCs w:val="22"/>
          <w:lang w:eastAsia="it-IT"/>
        </w:rPr>
      </w:pP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L</w:t>
      </w:r>
      <w:r w:rsidR="00186641">
        <w:rPr>
          <w:rFonts w:ascii="Garamond" w:eastAsia="Garamond" w:hAnsi="Garamond" w:cs="Garamond"/>
          <w:szCs w:val="22"/>
          <w:lang w:eastAsia="it-IT"/>
        </w:rPr>
        <w:t>’</w:t>
      </w:r>
      <w:r w:rsidRPr="00A5437E">
        <w:rPr>
          <w:rFonts w:ascii="Garamond" w:eastAsia="Garamond" w:hAnsi="Garamond" w:cs="Garamond"/>
          <w:szCs w:val="22"/>
          <w:lang w:eastAsia="it-IT"/>
        </w:rPr>
        <w:t>Ente, in qualità di Ente di Governo dell’Ambito per il Servizio Rifiuti Urbani per la Provincia di Caserta e di Ente Territorialmente Competente secondo quanto indicato dal nuovo Metodo, deve procedere alla valutazione e validazione dei Piani Economico-Finanziari</w:t>
      </w:r>
      <w:r w:rsidR="00186641">
        <w:rPr>
          <w:rFonts w:ascii="Garamond" w:eastAsia="Garamond" w:hAnsi="Garamond" w:cs="Garamond"/>
          <w:szCs w:val="22"/>
          <w:lang w:eastAsia="it-IT"/>
        </w:rPr>
        <w:t xml:space="preserve"> dei 104 Comuni</w:t>
      </w:r>
      <w:r w:rsidRPr="00A5437E">
        <w:rPr>
          <w:rFonts w:ascii="Garamond" w:eastAsia="Garamond" w:hAnsi="Garamond" w:cs="Garamond"/>
          <w:szCs w:val="22"/>
          <w:lang w:eastAsia="it-IT"/>
        </w:rPr>
        <w:t>.</w:t>
      </w:r>
    </w:p>
    <w:p w:rsidR="004038DF" w:rsidRPr="00A5437E" w:rsidRDefault="004038DF" w:rsidP="004038DF">
      <w:pPr>
        <w:spacing w:after="9" w:line="269" w:lineRule="auto"/>
        <w:ind w:left="-4" w:right="45"/>
        <w:jc w:val="both"/>
        <w:rPr>
          <w:rFonts w:ascii="Garamond" w:eastAsia="Garamond" w:hAnsi="Garamond" w:cs="Garamond"/>
          <w:szCs w:val="22"/>
          <w:shd w:val="clear" w:color="auto" w:fill="FFFF00"/>
          <w:lang w:eastAsia="it-IT"/>
        </w:rPr>
      </w:pPr>
    </w:p>
    <w:p w:rsidR="004038DF" w:rsidRPr="00A5437E" w:rsidRDefault="004038DF" w:rsidP="004038DF">
      <w:pPr>
        <w:spacing w:after="9" w:line="269" w:lineRule="auto"/>
        <w:ind w:left="1068" w:right="45"/>
        <w:jc w:val="both"/>
        <w:rPr>
          <w:rFonts w:ascii="Garamond" w:eastAsia="Garamond" w:hAnsi="Garamond" w:cs="Garamond"/>
          <w:szCs w:val="22"/>
          <w:lang w:eastAsia="it-IT"/>
        </w:rPr>
      </w:pPr>
      <w:r w:rsidRPr="00A5437E">
        <w:rPr>
          <w:rFonts w:ascii="Garamond" w:eastAsia="Garamond" w:hAnsi="Garamond" w:cs="Garamond"/>
          <w:szCs w:val="22"/>
          <w:lang w:eastAsia="it-IT"/>
        </w:rPr>
        <w:t>Come è noto il quadro normativo in materia di gestione del servizio rifiuti si è implementato con la Legge 2015/2017 (art. 1 c. 527) che ha attribuito all’Autorità per il servizio energia, gas e idrico (</w:t>
      </w:r>
      <w:proofErr w:type="spellStart"/>
      <w:r w:rsidRPr="00A5437E">
        <w:rPr>
          <w:rFonts w:ascii="Garamond" w:eastAsia="Garamond" w:hAnsi="Garamond" w:cs="Garamond"/>
          <w:szCs w:val="22"/>
          <w:lang w:eastAsia="it-IT"/>
        </w:rPr>
        <w:t>ridenominata</w:t>
      </w:r>
      <w:proofErr w:type="spellEnd"/>
      <w:r w:rsidRPr="00A5437E">
        <w:rPr>
          <w:rFonts w:ascii="Garamond" w:eastAsia="Garamond" w:hAnsi="Garamond" w:cs="Garamond"/>
          <w:szCs w:val="22"/>
          <w:lang w:eastAsia="it-IT"/>
        </w:rPr>
        <w:t xml:space="preserve"> </w:t>
      </w:r>
      <w:r w:rsidRPr="00A5437E">
        <w:rPr>
          <w:rFonts w:ascii="Garamond" w:eastAsia="Garamond" w:hAnsi="Garamond" w:cs="Garamond"/>
          <w:b/>
          <w:szCs w:val="22"/>
          <w:lang w:eastAsia="it-IT"/>
        </w:rPr>
        <w:t>ARERA</w:t>
      </w:r>
      <w:r w:rsidRPr="00A5437E">
        <w:rPr>
          <w:rFonts w:ascii="Garamond" w:eastAsia="Garamond" w:hAnsi="Garamond" w:cs="Garamond"/>
          <w:szCs w:val="22"/>
          <w:lang w:eastAsia="it-IT"/>
        </w:rPr>
        <w:t xml:space="preserve">) anche compiti di </w:t>
      </w:r>
      <w:r w:rsidRPr="00A5437E">
        <w:rPr>
          <w:rFonts w:ascii="Garamond" w:eastAsia="Garamond" w:hAnsi="Garamond" w:cs="Garamond"/>
          <w:i/>
          <w:szCs w:val="22"/>
          <w:lang w:eastAsia="it-IT"/>
        </w:rPr>
        <w:t>regolazione del ciclo dei rifiuti</w:t>
      </w:r>
      <w:r w:rsidRPr="00A5437E">
        <w:rPr>
          <w:rFonts w:ascii="Garamond" w:eastAsia="Garamond" w:hAnsi="Garamond" w:cs="Garamond"/>
          <w:szCs w:val="22"/>
          <w:lang w:eastAsia="it-IT"/>
        </w:rPr>
        <w:t>, tra cui in particolare in materia tariffaria quali:</w:t>
      </w:r>
    </w:p>
    <w:p w:rsidR="004038DF" w:rsidRPr="00A5437E" w:rsidRDefault="004038DF" w:rsidP="004038DF">
      <w:pPr>
        <w:numPr>
          <w:ilvl w:val="0"/>
          <w:numId w:val="44"/>
        </w:numPr>
        <w:spacing w:after="9" w:line="269" w:lineRule="auto"/>
        <w:ind w:left="1072" w:right="45"/>
        <w:jc w:val="both"/>
        <w:rPr>
          <w:rFonts w:ascii="Garamond" w:eastAsia="Garamond" w:hAnsi="Garamond" w:cs="Garamond"/>
          <w:b/>
          <w:szCs w:val="22"/>
          <w:u w:val="single"/>
          <w:lang w:eastAsia="it-IT"/>
        </w:rPr>
      </w:pPr>
      <w:r w:rsidRPr="00A5437E">
        <w:rPr>
          <w:rFonts w:ascii="Garamond" w:eastAsia="Garamond" w:hAnsi="Garamond" w:cs="Garamond"/>
          <w:szCs w:val="22"/>
          <w:lang w:eastAsia="it-IT"/>
        </w:rPr>
        <w:t xml:space="preserve">la predisposizione ed aggiornamento del </w:t>
      </w:r>
      <w:r w:rsidRPr="00A5437E">
        <w:rPr>
          <w:rFonts w:ascii="Garamond" w:eastAsia="Garamond" w:hAnsi="Garamond" w:cs="Garamond"/>
          <w:i/>
          <w:szCs w:val="22"/>
          <w:lang w:eastAsia="it-IT"/>
        </w:rPr>
        <w:t>metodo tariffario</w:t>
      </w:r>
      <w:r w:rsidRPr="00A5437E">
        <w:rPr>
          <w:rFonts w:ascii="Garamond" w:eastAsia="Garamond" w:hAnsi="Garamond" w:cs="Garamond"/>
          <w:szCs w:val="22"/>
          <w:lang w:eastAsia="it-IT"/>
        </w:rPr>
        <w:t xml:space="preserve"> per la determinazione del corrispettivo del servizio integrato rifiuti, a copertura dei costi di esercizio e di investimento, compresa la remunerazione dei capitali, sulla base della valutazione dei costi efficienti e del principio “chi inquina paga; </w:t>
      </w:r>
    </w:p>
    <w:p w:rsidR="004038DF" w:rsidRPr="00A5437E" w:rsidRDefault="004038DF" w:rsidP="004038DF">
      <w:pPr>
        <w:numPr>
          <w:ilvl w:val="0"/>
          <w:numId w:val="44"/>
        </w:numPr>
        <w:spacing w:after="9" w:line="269" w:lineRule="auto"/>
        <w:ind w:left="1072" w:right="45"/>
        <w:jc w:val="both"/>
        <w:rPr>
          <w:rFonts w:ascii="Garamond" w:eastAsia="Garamond" w:hAnsi="Garamond" w:cs="Garamond"/>
          <w:b/>
          <w:szCs w:val="22"/>
          <w:u w:val="single"/>
          <w:lang w:eastAsia="it-IT"/>
        </w:rPr>
      </w:pPr>
      <w:r w:rsidRPr="00A5437E">
        <w:rPr>
          <w:rFonts w:ascii="Garamond" w:eastAsia="Garamond" w:hAnsi="Garamond" w:cs="Garamond"/>
          <w:szCs w:val="22"/>
          <w:lang w:eastAsia="it-IT"/>
        </w:rPr>
        <w:t xml:space="preserve">la fissazione dei criteri per la definizione delle </w:t>
      </w:r>
      <w:r w:rsidRPr="00A5437E">
        <w:rPr>
          <w:rFonts w:ascii="Garamond" w:eastAsia="Garamond" w:hAnsi="Garamond" w:cs="Garamond"/>
          <w:i/>
          <w:szCs w:val="22"/>
          <w:lang w:eastAsia="it-IT"/>
        </w:rPr>
        <w:t>tariffe di accesso</w:t>
      </w:r>
      <w:r w:rsidRPr="00A5437E">
        <w:rPr>
          <w:rFonts w:ascii="Garamond" w:eastAsia="Garamond" w:hAnsi="Garamond" w:cs="Garamond"/>
          <w:szCs w:val="22"/>
          <w:lang w:eastAsia="it-IT"/>
        </w:rPr>
        <w:t xml:space="preserve"> agli impianti di trattamento; </w:t>
      </w:r>
    </w:p>
    <w:p w:rsidR="004038DF" w:rsidRPr="00A5437E" w:rsidRDefault="004038DF" w:rsidP="004038DF">
      <w:pPr>
        <w:numPr>
          <w:ilvl w:val="0"/>
          <w:numId w:val="44"/>
        </w:numPr>
        <w:tabs>
          <w:tab w:val="left" w:pos="0"/>
        </w:tabs>
        <w:suppressAutoHyphens/>
        <w:spacing w:after="160" w:line="259" w:lineRule="auto"/>
        <w:ind w:left="1072"/>
        <w:jc w:val="both"/>
        <w:rPr>
          <w:rFonts w:ascii="Garamond" w:eastAsia="Garamond" w:hAnsi="Garamond" w:cs="Garamond"/>
          <w:i/>
          <w:szCs w:val="22"/>
          <w:lang w:eastAsia="it-IT"/>
        </w:rPr>
      </w:pPr>
      <w:r w:rsidRPr="00A5437E">
        <w:rPr>
          <w:rFonts w:ascii="Garamond" w:eastAsia="Garamond" w:hAnsi="Garamond" w:cs="Garamond"/>
          <w:szCs w:val="22"/>
          <w:lang w:eastAsia="it-IT"/>
        </w:rPr>
        <w:t xml:space="preserve">l’approvazione delle </w:t>
      </w:r>
      <w:r w:rsidRPr="00A5437E">
        <w:rPr>
          <w:rFonts w:ascii="Garamond" w:eastAsia="Garamond" w:hAnsi="Garamond" w:cs="Garamond"/>
          <w:i/>
          <w:szCs w:val="22"/>
          <w:lang w:eastAsia="it-IT"/>
        </w:rPr>
        <w:t>tariffe definite dall’Ente di governo dell’ambito territoriale ottimale per il servizio integrato e dai gestori degli impianti di trattamento.</w:t>
      </w:r>
    </w:p>
    <w:p w:rsidR="004038DF" w:rsidRPr="00A5437E" w:rsidRDefault="004038DF" w:rsidP="004038DF">
      <w:pPr>
        <w:tabs>
          <w:tab w:val="left" w:pos="0"/>
        </w:tabs>
        <w:suppressAutoHyphens/>
        <w:ind w:left="1072"/>
        <w:jc w:val="both"/>
        <w:rPr>
          <w:rFonts w:ascii="Garamond" w:eastAsia="Garamond" w:hAnsi="Garamond" w:cs="Garamond"/>
          <w:i/>
          <w:szCs w:val="22"/>
          <w:lang w:eastAsia="it-IT"/>
        </w:rPr>
      </w:pPr>
    </w:p>
    <w:p w:rsidR="004038DF" w:rsidRPr="00A5437E" w:rsidRDefault="004038DF" w:rsidP="004038DF">
      <w:pPr>
        <w:autoSpaceDE w:val="0"/>
        <w:autoSpaceDN w:val="0"/>
        <w:adjustRightInd w:val="0"/>
        <w:ind w:left="705"/>
        <w:jc w:val="both"/>
        <w:rPr>
          <w:rFonts w:ascii="Garamond" w:eastAsia="Times New Roman" w:hAnsi="Garamond" w:cs="PD4MLCalibri-Bold"/>
          <w:bCs/>
          <w:lang w:eastAsia="it-IT"/>
        </w:rPr>
      </w:pPr>
      <w:r w:rsidRPr="00A5437E">
        <w:rPr>
          <w:rFonts w:ascii="Garamond" w:eastAsia="Garamond" w:hAnsi="Garamond" w:cs="Garamond"/>
          <w:szCs w:val="22"/>
          <w:lang w:eastAsia="it-IT"/>
        </w:rPr>
        <w:t xml:space="preserve">Con </w:t>
      </w:r>
      <w:r w:rsidRPr="00A5437E">
        <w:rPr>
          <w:rFonts w:ascii="Garamond" w:eastAsia="Garamond" w:hAnsi="Garamond" w:cs="Garamond"/>
          <w:i/>
          <w:szCs w:val="22"/>
          <w:lang w:eastAsia="it-IT"/>
        </w:rPr>
        <w:t>la determinazione n. 91 del 25.03.2023</w:t>
      </w:r>
      <w:r w:rsidRPr="00A5437E">
        <w:rPr>
          <w:rFonts w:ascii="Garamond" w:eastAsia="Garamond" w:hAnsi="Garamond" w:cs="Garamond"/>
          <w:szCs w:val="22"/>
          <w:lang w:eastAsia="it-IT"/>
        </w:rPr>
        <w:t xml:space="preserve">, l’EDA Caserta ha validato </w:t>
      </w:r>
      <w:r w:rsidRPr="00A5437E">
        <w:rPr>
          <w:rFonts w:ascii="Garamond" w:eastAsia="Garamond" w:hAnsi="Garamond" w:cs="Garamond"/>
          <w:i/>
          <w:lang w:eastAsia="it-IT"/>
        </w:rPr>
        <w:t>la</w:t>
      </w:r>
      <w:r w:rsidRPr="00A5437E">
        <w:rPr>
          <w:rFonts w:ascii="Garamond" w:eastAsia="Times New Roman" w:hAnsi="Garamond" w:cs="PD4MLCalibri-Bold"/>
          <w:bCs/>
          <w:i/>
          <w:lang w:eastAsia="it-IT"/>
        </w:rPr>
        <w:t xml:space="preserve"> tariffa</w:t>
      </w:r>
      <w:r w:rsidRPr="00A5437E">
        <w:rPr>
          <w:rFonts w:ascii="Garamond" w:eastAsia="Times New Roman" w:hAnsi="Garamond" w:cs="PD4MLCalibri-Bold"/>
          <w:bCs/>
          <w:lang w:eastAsia="it-IT"/>
        </w:rPr>
        <w:t xml:space="preserve"> relativa al PEF 2022/2025 </w:t>
      </w:r>
      <w:r w:rsidRPr="00A5437E">
        <w:rPr>
          <w:rFonts w:ascii="Garamond" w:eastAsia="Times New Roman" w:hAnsi="Garamond" w:cs="PD4MLCalibri-Bold"/>
          <w:bCs/>
          <w:i/>
          <w:u w:val="single"/>
          <w:lang w:eastAsia="it-IT"/>
        </w:rPr>
        <w:t>dell'impianto di trattamento meccanico biologico di Santa Maria Capua Vetere</w:t>
      </w:r>
      <w:r w:rsidRPr="00A5437E">
        <w:rPr>
          <w:rFonts w:ascii="Garamond" w:eastAsia="Times New Roman" w:hAnsi="Garamond" w:cs="PD4MLCalibri-Bold"/>
          <w:bCs/>
          <w:lang w:eastAsia="it-IT"/>
        </w:rPr>
        <w:t xml:space="preserve"> (in applicazione della deliberazione ARERA 3 agosto 2021, n. 363/2021/</w:t>
      </w:r>
      <w:proofErr w:type="spellStart"/>
      <w:r w:rsidRPr="00A5437E">
        <w:rPr>
          <w:rFonts w:ascii="Garamond" w:eastAsia="Times New Roman" w:hAnsi="Garamond" w:cs="PD4MLCalibri-Bold"/>
          <w:bCs/>
          <w:lang w:eastAsia="it-IT"/>
        </w:rPr>
        <w:t>rif</w:t>
      </w:r>
      <w:proofErr w:type="spellEnd"/>
      <w:r w:rsidRPr="00A5437E">
        <w:rPr>
          <w:rFonts w:ascii="Garamond" w:eastAsia="Times New Roman" w:hAnsi="Garamond" w:cs="PD4MLCalibri-Bold"/>
          <w:bCs/>
          <w:lang w:eastAsia="it-IT"/>
        </w:rPr>
        <w:t xml:space="preserve"> e della determinazione ARERA 22 aprile 2022, n. 01/</w:t>
      </w:r>
      <w:proofErr w:type="spellStart"/>
      <w:r w:rsidRPr="00A5437E">
        <w:rPr>
          <w:rFonts w:ascii="Garamond" w:eastAsia="Times New Roman" w:hAnsi="Garamond" w:cs="PD4MLCalibri-Bold"/>
          <w:bCs/>
          <w:lang w:eastAsia="it-IT"/>
        </w:rPr>
        <w:t>drif</w:t>
      </w:r>
      <w:proofErr w:type="spellEnd"/>
      <w:r w:rsidRPr="00A5437E">
        <w:rPr>
          <w:rFonts w:ascii="Garamond" w:eastAsia="Times New Roman" w:hAnsi="Garamond" w:cs="PD4MLCalibri-Bold"/>
          <w:bCs/>
          <w:lang w:eastAsia="it-IT"/>
        </w:rPr>
        <w:t>/2022).</w:t>
      </w:r>
    </w:p>
    <w:p w:rsidR="004038DF" w:rsidRPr="00A5437E" w:rsidRDefault="004038DF" w:rsidP="004038DF">
      <w:pPr>
        <w:jc w:val="both"/>
        <w:rPr>
          <w:rFonts w:ascii="Garamond" w:eastAsia="Garamond" w:hAnsi="Garamond" w:cs="Garamond"/>
          <w:lang w:eastAsia="it-IT"/>
        </w:rPr>
      </w:pPr>
    </w:p>
    <w:p w:rsidR="004038DF" w:rsidRPr="00A5437E" w:rsidRDefault="004038DF" w:rsidP="004038DF">
      <w:pPr>
        <w:ind w:firstLine="708"/>
        <w:jc w:val="both"/>
        <w:rPr>
          <w:rFonts w:ascii="Garamond" w:eastAsia="Garamond" w:hAnsi="Garamond" w:cs="Garamond"/>
          <w:szCs w:val="22"/>
          <w:lang w:eastAsia="it-IT"/>
        </w:rPr>
      </w:pPr>
      <w:r w:rsidRPr="00A5437E">
        <w:rPr>
          <w:rFonts w:ascii="Garamond" w:eastAsia="Garamond" w:hAnsi="Garamond" w:cs="Garamond"/>
          <w:szCs w:val="22"/>
          <w:lang w:eastAsia="it-IT"/>
        </w:rPr>
        <w:t>Spettano inoltre all’</w:t>
      </w:r>
      <w:r w:rsidRPr="00A5437E">
        <w:rPr>
          <w:rFonts w:ascii="Garamond" w:eastAsia="Garamond" w:hAnsi="Garamond" w:cs="Garamond"/>
          <w:b/>
          <w:szCs w:val="22"/>
          <w:lang w:eastAsia="it-IT"/>
        </w:rPr>
        <w:t>ARERA</w:t>
      </w:r>
      <w:r w:rsidRPr="00A5437E">
        <w:rPr>
          <w:rFonts w:ascii="Garamond" w:eastAsia="Garamond" w:hAnsi="Garamond" w:cs="Garamond"/>
          <w:szCs w:val="22"/>
          <w:lang w:eastAsia="it-IT"/>
        </w:rPr>
        <w:t xml:space="preserve"> compiti in materia di:</w:t>
      </w:r>
    </w:p>
    <w:p w:rsidR="004038DF" w:rsidRPr="00A5437E" w:rsidRDefault="004038DF" w:rsidP="004038DF">
      <w:pPr>
        <w:numPr>
          <w:ilvl w:val="0"/>
          <w:numId w:val="45"/>
        </w:numPr>
        <w:spacing w:after="160" w:line="259" w:lineRule="auto"/>
        <w:jc w:val="both"/>
        <w:rPr>
          <w:rFonts w:ascii="Garamond" w:eastAsia="Garamond" w:hAnsi="Garamond" w:cs="Garamond"/>
          <w:szCs w:val="22"/>
          <w:lang w:eastAsia="it-IT"/>
        </w:rPr>
      </w:pPr>
      <w:r w:rsidRPr="00A5437E">
        <w:rPr>
          <w:rFonts w:ascii="Garamond" w:eastAsia="Garamond" w:hAnsi="Garamond" w:cs="Garamond"/>
          <w:i/>
          <w:szCs w:val="22"/>
          <w:lang w:eastAsia="it-IT"/>
        </w:rPr>
        <w:t xml:space="preserve">definizione degli schemi-tipo di contratti di servizio </w:t>
      </w:r>
      <w:r w:rsidRPr="00A5437E">
        <w:rPr>
          <w:rFonts w:ascii="Garamond" w:eastAsia="Garamond" w:hAnsi="Garamond" w:cs="Garamond"/>
          <w:szCs w:val="22"/>
          <w:lang w:eastAsia="it-IT"/>
        </w:rPr>
        <w:t xml:space="preserve">di cui all’art. 203 del </w:t>
      </w:r>
      <w:proofErr w:type="spellStart"/>
      <w:r w:rsidRPr="00A5437E">
        <w:rPr>
          <w:rFonts w:ascii="Garamond" w:eastAsia="Garamond" w:hAnsi="Garamond" w:cs="Garamond"/>
          <w:szCs w:val="22"/>
          <w:lang w:eastAsia="it-IT"/>
        </w:rPr>
        <w:t>Dlgs</w:t>
      </w:r>
      <w:proofErr w:type="spellEnd"/>
      <w:r w:rsidRPr="00A5437E">
        <w:rPr>
          <w:rFonts w:ascii="Garamond" w:eastAsia="Garamond" w:hAnsi="Garamond" w:cs="Garamond"/>
          <w:szCs w:val="22"/>
          <w:lang w:eastAsia="it-IT"/>
        </w:rPr>
        <w:t xml:space="preserve"> 152/2006;</w:t>
      </w:r>
    </w:p>
    <w:p w:rsidR="004038DF" w:rsidRPr="00A5437E" w:rsidRDefault="004038DF" w:rsidP="004038DF">
      <w:pPr>
        <w:numPr>
          <w:ilvl w:val="0"/>
          <w:numId w:val="45"/>
        </w:numPr>
        <w:spacing w:after="160" w:line="259" w:lineRule="auto"/>
        <w:jc w:val="both"/>
        <w:rPr>
          <w:rFonts w:ascii="Garamond" w:eastAsia="Garamond" w:hAnsi="Garamond" w:cs="Garamond"/>
          <w:szCs w:val="22"/>
          <w:lang w:eastAsia="it-IT"/>
        </w:rPr>
      </w:pPr>
      <w:r w:rsidRPr="00A5437E">
        <w:rPr>
          <w:rFonts w:ascii="Garamond" w:eastAsia="Garamond" w:hAnsi="Garamond" w:cs="Garamond"/>
          <w:i/>
          <w:szCs w:val="22"/>
          <w:lang w:eastAsia="it-IT"/>
        </w:rPr>
        <w:lastRenderedPageBreak/>
        <w:t>verifica della corretta redazione dei piani d’ambito esprimendo osservazioni e rilievi;</w:t>
      </w:r>
    </w:p>
    <w:p w:rsidR="004038DF" w:rsidRPr="00A5437E" w:rsidRDefault="004038DF" w:rsidP="004038DF">
      <w:pPr>
        <w:numPr>
          <w:ilvl w:val="0"/>
          <w:numId w:val="45"/>
        </w:numPr>
        <w:spacing w:after="160" w:line="259" w:lineRule="auto"/>
        <w:jc w:val="both"/>
        <w:rPr>
          <w:rFonts w:ascii="Garamond" w:eastAsia="Garamond" w:hAnsi="Garamond" w:cs="Garamond"/>
          <w:szCs w:val="22"/>
          <w:lang w:eastAsia="it-IT"/>
        </w:rPr>
      </w:pPr>
      <w:r w:rsidRPr="00A5437E">
        <w:rPr>
          <w:rFonts w:ascii="Garamond" w:eastAsia="Garamond" w:hAnsi="Garamond" w:cs="Garamond"/>
          <w:i/>
          <w:szCs w:val="22"/>
          <w:lang w:eastAsia="it-IT"/>
        </w:rPr>
        <w:t xml:space="preserve">definizione di indici di valutazione dell’efficienza delle gestioni; </w:t>
      </w:r>
    </w:p>
    <w:p w:rsidR="004038DF" w:rsidRPr="00A5437E" w:rsidRDefault="004038DF" w:rsidP="004038DF">
      <w:pPr>
        <w:numPr>
          <w:ilvl w:val="0"/>
          <w:numId w:val="45"/>
        </w:numPr>
        <w:spacing w:after="160" w:line="259" w:lineRule="auto"/>
        <w:jc w:val="both"/>
        <w:rPr>
          <w:rFonts w:ascii="Garamond" w:eastAsia="Garamond" w:hAnsi="Garamond" w:cs="Garamond"/>
          <w:szCs w:val="22"/>
          <w:lang w:eastAsia="it-IT"/>
        </w:rPr>
      </w:pPr>
      <w:r w:rsidRPr="00A5437E">
        <w:rPr>
          <w:rFonts w:ascii="Garamond" w:eastAsia="Garamond" w:hAnsi="Garamond" w:cs="Garamond"/>
          <w:i/>
          <w:szCs w:val="22"/>
          <w:lang w:eastAsia="it-IT"/>
        </w:rPr>
        <w:t>definizione dei livelli di qualità dei servizi e vigilanza sulle modalità di erogazione dei servizi;</w:t>
      </w:r>
    </w:p>
    <w:p w:rsidR="004038DF" w:rsidRPr="00A5437E" w:rsidRDefault="004038DF" w:rsidP="004038DF">
      <w:pPr>
        <w:numPr>
          <w:ilvl w:val="0"/>
          <w:numId w:val="45"/>
        </w:numPr>
        <w:spacing w:after="160" w:line="259" w:lineRule="auto"/>
        <w:jc w:val="both"/>
        <w:rPr>
          <w:rFonts w:ascii="Garamond" w:eastAsia="Garamond" w:hAnsi="Garamond" w:cs="Garamond"/>
          <w:szCs w:val="22"/>
          <w:lang w:eastAsia="it-IT"/>
        </w:rPr>
      </w:pPr>
      <w:r w:rsidRPr="00A5437E">
        <w:rPr>
          <w:rFonts w:ascii="Garamond" w:eastAsia="Garamond" w:hAnsi="Garamond" w:cs="Garamond"/>
          <w:i/>
          <w:szCs w:val="22"/>
          <w:lang w:eastAsia="it-IT"/>
        </w:rPr>
        <w:t>tutela dei diritti degli utenti,</w:t>
      </w:r>
      <w:r w:rsidRPr="00A5437E">
        <w:rPr>
          <w:rFonts w:ascii="Garamond" w:eastAsia="Garamond" w:hAnsi="Garamond" w:cs="Garamond"/>
          <w:szCs w:val="22"/>
          <w:lang w:eastAsia="it-IT"/>
        </w:rPr>
        <w:t xml:space="preserve"> anche tramite la valutazione di reclami. </w:t>
      </w:r>
    </w:p>
    <w:p w:rsidR="004038DF" w:rsidRPr="00A5437E" w:rsidRDefault="004038DF" w:rsidP="004038DF">
      <w:pPr>
        <w:jc w:val="both"/>
        <w:rPr>
          <w:rFonts w:ascii="Garamond" w:eastAsia="Garamond" w:hAnsi="Garamond" w:cs="Garamond"/>
          <w:szCs w:val="22"/>
          <w:lang w:eastAsia="it-IT"/>
        </w:rPr>
      </w:pPr>
    </w:p>
    <w:p w:rsidR="004038DF" w:rsidRPr="00A5437E" w:rsidRDefault="004038DF" w:rsidP="004038DF">
      <w:pPr>
        <w:ind w:left="708"/>
        <w:jc w:val="both"/>
        <w:rPr>
          <w:rFonts w:ascii="Garamond" w:eastAsia="Garamond" w:hAnsi="Garamond" w:cs="Garamond"/>
          <w:b/>
          <w:szCs w:val="22"/>
          <w:lang w:eastAsia="it-IT"/>
        </w:rPr>
      </w:pPr>
      <w:r w:rsidRPr="00A5437E">
        <w:rPr>
          <w:rFonts w:ascii="Garamond" w:eastAsia="Garamond" w:hAnsi="Garamond" w:cs="Garamond"/>
          <w:i/>
          <w:szCs w:val="22"/>
          <w:u w:val="single"/>
          <w:lang w:eastAsia="it-IT"/>
        </w:rPr>
        <w:t xml:space="preserve">Con le deliberazioni emesse nell’anno 2018, 2019, 2020 e 2021, 2022 e 2023 </w:t>
      </w:r>
      <w:r w:rsidRPr="00A5437E">
        <w:rPr>
          <w:rFonts w:ascii="Garamond" w:eastAsia="Garamond" w:hAnsi="Garamond" w:cs="Garamond"/>
          <w:b/>
          <w:i/>
          <w:szCs w:val="22"/>
          <w:u w:val="single"/>
          <w:lang w:eastAsia="it-IT"/>
        </w:rPr>
        <w:t>l’ARERA</w:t>
      </w:r>
      <w:r w:rsidRPr="00A5437E">
        <w:rPr>
          <w:rFonts w:ascii="Garamond" w:eastAsia="Garamond" w:hAnsi="Garamond" w:cs="Garamond"/>
          <w:szCs w:val="22"/>
          <w:lang w:eastAsia="it-IT"/>
        </w:rPr>
        <w:t xml:space="preserve"> ha reso noto i provvedimenti attuativi, con particolare riferimento al rapporto tra Autorità di regolazione nazionale e </w:t>
      </w:r>
      <w:r w:rsidRPr="00A5437E">
        <w:rPr>
          <w:rFonts w:ascii="Garamond" w:eastAsia="Garamond" w:hAnsi="Garamond" w:cs="Garamond"/>
          <w:b/>
          <w:szCs w:val="22"/>
          <w:lang w:eastAsia="it-IT"/>
        </w:rPr>
        <w:t xml:space="preserve">gli Enti territorialmente competenti – E.T.C. </w:t>
      </w:r>
    </w:p>
    <w:p w:rsidR="004038DF" w:rsidRPr="00A5437E" w:rsidRDefault="004038DF" w:rsidP="004038DF">
      <w:pPr>
        <w:jc w:val="both"/>
        <w:rPr>
          <w:rFonts w:ascii="Garamond" w:eastAsia="Garamond" w:hAnsi="Garamond" w:cs="Garamond"/>
          <w:b/>
          <w:szCs w:val="22"/>
          <w:lang w:eastAsia="it-IT"/>
        </w:rPr>
      </w:pPr>
    </w:p>
    <w:p w:rsidR="004038DF" w:rsidRPr="00A5437E" w:rsidRDefault="004038DF" w:rsidP="004038DF">
      <w:pPr>
        <w:spacing w:after="100"/>
        <w:ind w:left="708"/>
        <w:jc w:val="both"/>
        <w:rPr>
          <w:rFonts w:ascii="Garamond" w:eastAsia="Garamond" w:hAnsi="Garamond" w:cs="Garamond"/>
          <w:b/>
          <w:szCs w:val="22"/>
          <w:shd w:val="clear" w:color="auto" w:fill="FFFFFF"/>
          <w:lang w:eastAsia="it-IT"/>
        </w:rPr>
      </w:pPr>
      <w:r w:rsidRPr="00A5437E">
        <w:rPr>
          <w:rFonts w:ascii="Garamond" w:eastAsia="Garamond" w:hAnsi="Garamond" w:cs="Garamond"/>
          <w:b/>
          <w:szCs w:val="22"/>
          <w:shd w:val="clear" w:color="auto" w:fill="FFFFFF"/>
          <w:lang w:eastAsia="it-IT"/>
        </w:rPr>
        <w:t>Alle Autorità d’ambito territoriali</w:t>
      </w:r>
      <w:r w:rsidRPr="00A5437E">
        <w:rPr>
          <w:rFonts w:ascii="Garamond" w:eastAsia="Garamond" w:hAnsi="Garamond" w:cs="Garamond"/>
          <w:szCs w:val="22"/>
          <w:shd w:val="clear" w:color="auto" w:fill="FFFFFF"/>
          <w:lang w:eastAsia="it-IT"/>
        </w:rPr>
        <w:t xml:space="preserve">, ove istituite, è attribuita la competenza a </w:t>
      </w:r>
      <w:r w:rsidRPr="00A5437E">
        <w:rPr>
          <w:rFonts w:ascii="Garamond" w:eastAsia="Garamond" w:hAnsi="Garamond" w:cs="Garamond"/>
          <w:b/>
          <w:i/>
          <w:szCs w:val="22"/>
          <w:u w:val="single"/>
          <w:shd w:val="clear" w:color="auto" w:fill="FFFFFF"/>
          <w:lang w:eastAsia="it-IT"/>
        </w:rPr>
        <w:t>validare</w:t>
      </w:r>
      <w:r w:rsidRPr="00A5437E">
        <w:rPr>
          <w:rFonts w:ascii="Garamond" w:eastAsia="Garamond" w:hAnsi="Garamond" w:cs="Garamond"/>
          <w:szCs w:val="22"/>
          <w:shd w:val="clear" w:color="auto" w:fill="FFFFFF"/>
          <w:lang w:eastAsia="it-IT"/>
        </w:rPr>
        <w:t xml:space="preserve"> il </w:t>
      </w:r>
      <w:r w:rsidRPr="00A5437E">
        <w:rPr>
          <w:rFonts w:ascii="Garamond" w:eastAsia="Garamond" w:hAnsi="Garamond" w:cs="Garamond"/>
          <w:b/>
          <w:szCs w:val="22"/>
          <w:shd w:val="clear" w:color="auto" w:fill="FFFFFF"/>
          <w:lang w:eastAsia="it-IT"/>
        </w:rPr>
        <w:t>PEF</w:t>
      </w:r>
      <w:r w:rsidRPr="00A5437E">
        <w:rPr>
          <w:rFonts w:ascii="Garamond" w:eastAsia="Garamond" w:hAnsi="Garamond" w:cs="Garamond"/>
          <w:szCs w:val="22"/>
          <w:shd w:val="clear" w:color="auto" w:fill="FFFFFF"/>
          <w:lang w:eastAsia="it-IT"/>
        </w:rPr>
        <w:t xml:space="preserve"> dei comuni – </w:t>
      </w:r>
      <w:r w:rsidRPr="00A5437E">
        <w:rPr>
          <w:rFonts w:ascii="Garamond" w:eastAsia="Garamond" w:hAnsi="Garamond" w:cs="Garamond"/>
          <w:i/>
          <w:szCs w:val="22"/>
          <w:shd w:val="clear" w:color="auto" w:fill="FFFFFF"/>
          <w:lang w:eastAsia="it-IT"/>
        </w:rPr>
        <w:t xml:space="preserve">nel nostro caso 104 comuni </w:t>
      </w:r>
      <w:r w:rsidRPr="00A5437E">
        <w:rPr>
          <w:rFonts w:ascii="Garamond" w:eastAsia="Garamond" w:hAnsi="Garamond" w:cs="Garamond"/>
          <w:szCs w:val="22"/>
          <w:shd w:val="clear" w:color="auto" w:fill="FFFFFF"/>
          <w:lang w:eastAsia="it-IT"/>
        </w:rPr>
        <w:t xml:space="preserve">– in tempo utile per l’approvazione delle </w:t>
      </w:r>
      <w:r w:rsidRPr="00A5437E">
        <w:rPr>
          <w:rFonts w:ascii="Garamond" w:eastAsia="Garamond" w:hAnsi="Garamond" w:cs="Garamond"/>
          <w:b/>
          <w:szCs w:val="22"/>
          <w:shd w:val="clear" w:color="auto" w:fill="FFFFFF"/>
          <w:lang w:eastAsia="it-IT"/>
        </w:rPr>
        <w:t>tariffe della TARI da parte delle amministrazioni comunali</w:t>
      </w:r>
      <w:r w:rsidR="00186641">
        <w:rPr>
          <w:rFonts w:ascii="Garamond" w:eastAsia="Garamond" w:hAnsi="Garamond" w:cs="Garamond"/>
          <w:b/>
          <w:szCs w:val="22"/>
          <w:shd w:val="clear" w:color="auto" w:fill="FFFFFF"/>
          <w:lang w:eastAsia="it-IT"/>
        </w:rPr>
        <w:t xml:space="preserve"> – 30 aprile dell’anno di riferimento</w:t>
      </w:r>
      <w:r w:rsidRPr="00A5437E">
        <w:rPr>
          <w:rFonts w:ascii="Garamond" w:eastAsia="Garamond" w:hAnsi="Garamond" w:cs="Garamond"/>
          <w:b/>
          <w:szCs w:val="22"/>
          <w:shd w:val="clear" w:color="auto" w:fill="FFFFFF"/>
          <w:lang w:eastAsia="it-IT"/>
        </w:rPr>
        <w:t>.</w:t>
      </w:r>
    </w:p>
    <w:p w:rsidR="004038DF" w:rsidRPr="00A5437E" w:rsidRDefault="004038DF" w:rsidP="004038DF">
      <w:pPr>
        <w:suppressAutoHyphens/>
        <w:ind w:left="708"/>
        <w:jc w:val="both"/>
        <w:rPr>
          <w:rFonts w:ascii="Garamond" w:eastAsia="Garamond" w:hAnsi="Garamond" w:cs="Garamond"/>
          <w:color w:val="000000"/>
          <w:szCs w:val="22"/>
          <w:lang w:eastAsia="it-IT"/>
        </w:rPr>
      </w:pPr>
      <w:r w:rsidRPr="00A5437E">
        <w:rPr>
          <w:rFonts w:ascii="Garamond" w:eastAsia="Garamond" w:hAnsi="Garamond" w:cs="Garamond"/>
          <w:color w:val="000000"/>
          <w:szCs w:val="22"/>
          <w:lang w:eastAsia="it-IT"/>
        </w:rPr>
        <w:t xml:space="preserve">Lo scrivente Ente d’Ambito, al fine di predisporre gli atti per dare piena attuazione al MTR-2 rifiuti per l’aggiornamento del </w:t>
      </w:r>
      <w:r w:rsidRPr="00A5437E">
        <w:rPr>
          <w:rFonts w:ascii="Garamond" w:eastAsia="Times New Roman" w:hAnsi="Garamond" w:cs="Times New Roman"/>
          <w:lang w:eastAsia="it-IT"/>
        </w:rPr>
        <w:t xml:space="preserve">secondo periodo </w:t>
      </w:r>
      <w:proofErr w:type="spellStart"/>
      <w:r w:rsidRPr="00A5437E">
        <w:rPr>
          <w:rFonts w:ascii="Garamond" w:eastAsia="Times New Roman" w:hAnsi="Garamond" w:cs="Times New Roman"/>
          <w:lang w:eastAsia="it-IT"/>
        </w:rPr>
        <w:t>regolatorio</w:t>
      </w:r>
      <w:proofErr w:type="spellEnd"/>
      <w:r w:rsidRPr="00A5437E">
        <w:rPr>
          <w:rFonts w:ascii="Garamond" w:eastAsia="Times New Roman" w:hAnsi="Garamond" w:cs="Times New Roman"/>
          <w:lang w:eastAsia="it-IT"/>
        </w:rPr>
        <w:t xml:space="preserve"> 2024-2025</w:t>
      </w:r>
      <w:r w:rsidRPr="00A5437E">
        <w:rPr>
          <w:rFonts w:ascii="Garamond" w:eastAsia="Garamond" w:hAnsi="Garamond" w:cs="Garamond"/>
          <w:color w:val="000000"/>
          <w:szCs w:val="22"/>
          <w:lang w:eastAsia="it-IT"/>
        </w:rPr>
        <w:t xml:space="preserve">, ha posto in essere una attività </w:t>
      </w:r>
      <w:proofErr w:type="spellStart"/>
      <w:r w:rsidRPr="00A5437E">
        <w:rPr>
          <w:rFonts w:ascii="Garamond" w:eastAsia="Garamond" w:hAnsi="Garamond" w:cs="Garamond"/>
          <w:color w:val="000000"/>
          <w:szCs w:val="22"/>
          <w:lang w:eastAsia="it-IT"/>
        </w:rPr>
        <w:t>ricognitoria</w:t>
      </w:r>
      <w:proofErr w:type="spellEnd"/>
      <w:r w:rsidRPr="00A5437E">
        <w:rPr>
          <w:rFonts w:ascii="Garamond" w:eastAsia="Garamond" w:hAnsi="Garamond" w:cs="Garamond"/>
          <w:color w:val="000000"/>
          <w:szCs w:val="22"/>
          <w:lang w:eastAsia="it-IT"/>
        </w:rPr>
        <w:t xml:space="preserve"> presso i 104 Comuni della Provincia di Caserta e presso i soggetti gestori con note di richiesta dati inviate il 24.11.2023, per l’acquisizione dei dati economici e documenti necessari per procedere alla validazione del Piano Economico Finanziario 2022/2025 – P.E.F. – aggiornamento biennio 2024/2025.</w:t>
      </w:r>
    </w:p>
    <w:p w:rsidR="00FA7C4D" w:rsidRPr="00172982" w:rsidRDefault="00FA7C4D" w:rsidP="00FA7C4D">
      <w:pPr>
        <w:autoSpaceDE w:val="0"/>
        <w:rPr>
          <w:rFonts w:ascii="Garamond" w:hAnsi="Garamond" w:cs="Times New Roman"/>
        </w:rPr>
      </w:pPr>
    </w:p>
    <w:p w:rsidR="00270C38" w:rsidRPr="00172982" w:rsidRDefault="00270C38" w:rsidP="00270C38">
      <w:pPr>
        <w:autoSpaceDE w:val="0"/>
        <w:jc w:val="both"/>
        <w:rPr>
          <w:rFonts w:ascii="Garamond" w:hAnsi="Garamond" w:cs="Times New Roman"/>
        </w:rPr>
      </w:pPr>
    </w:p>
    <w:p w:rsidR="00FA7C4D" w:rsidRPr="000C7C46" w:rsidRDefault="00FA7C4D" w:rsidP="00270C38">
      <w:pPr>
        <w:autoSpaceDE w:val="0"/>
        <w:jc w:val="both"/>
        <w:rPr>
          <w:rFonts w:ascii="Garamond" w:hAnsi="Garamond" w:cs="Times New Roman"/>
          <w:u w:val="single"/>
        </w:rPr>
      </w:pPr>
      <w:r w:rsidRPr="00172982">
        <w:rPr>
          <w:rFonts w:ascii="Garamond" w:hAnsi="Garamond" w:cs="Times New Roman"/>
          <w:b/>
          <w:bCs/>
        </w:rPr>
        <w:t xml:space="preserve">A.2) Il servizio rifiuti nell’ Ente d’Ambito Caserta: </w:t>
      </w:r>
      <w:r w:rsidRPr="000C7C46">
        <w:rPr>
          <w:rFonts w:ascii="Garamond" w:hAnsi="Garamond" w:cs="Times New Roman"/>
          <w:b/>
          <w:bCs/>
          <w:u w:val="single"/>
        </w:rPr>
        <w:t xml:space="preserve">Configurazione, criticità ed esigenze di intervento – Aggiornamento. </w:t>
      </w:r>
    </w:p>
    <w:p w:rsidR="00FA7C4D" w:rsidRPr="00172982" w:rsidRDefault="00FA7C4D" w:rsidP="00FA7C4D">
      <w:pPr>
        <w:autoSpaceDE w:val="0"/>
        <w:jc w:val="both"/>
        <w:rPr>
          <w:rFonts w:ascii="Garamond" w:hAnsi="Garamond" w:cs="Times New Roman"/>
          <w:i/>
          <w:i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i/>
          <w:iCs/>
        </w:rPr>
        <w:t xml:space="preserve">1) Attuale configurazione del servizio rifiuti in Provincia di Caserta – Prospettive. </w:t>
      </w:r>
    </w:p>
    <w:p w:rsidR="00FA7C4D" w:rsidRPr="00172982" w:rsidRDefault="00FA7C4D" w:rsidP="00FA7C4D">
      <w:pPr>
        <w:autoSpaceDE w:val="0"/>
        <w:jc w:val="both"/>
        <w:rPr>
          <w:rFonts w:ascii="Garamond" w:hAnsi="Garamond" w:cs="Times New Roman"/>
          <w:b/>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L’attuale configurazione dei servizi di igiene urbana nel territorio della provincia di Caserta è caratterizzata da una fortissima parcellizzazione degli stessi.</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Infatti, gli attuali affidamenti risultano essere assegnati (con gara, con ordinanza sindacale, in proroga, ecc.) a </w:t>
      </w:r>
      <w:r w:rsidR="001341E2">
        <w:rPr>
          <w:rFonts w:ascii="Garamond" w:hAnsi="Garamond" w:cs="Times New Roman"/>
        </w:rPr>
        <w:t xml:space="preserve">circa </w:t>
      </w:r>
      <w:r w:rsidR="00872D30" w:rsidRPr="00872D30">
        <w:rPr>
          <w:rFonts w:ascii="Garamond" w:hAnsi="Garamond" w:cs="Times New Roman"/>
        </w:rPr>
        <w:t>35</w:t>
      </w:r>
      <w:r w:rsidR="001341E2" w:rsidRPr="00872D30">
        <w:rPr>
          <w:rFonts w:ascii="Garamond" w:hAnsi="Garamond" w:cs="Times New Roman"/>
        </w:rPr>
        <w:t xml:space="preserve"> </w:t>
      </w:r>
      <w:r w:rsidRPr="00872D30">
        <w:rPr>
          <w:rFonts w:ascii="Garamond" w:hAnsi="Garamond" w:cs="Times New Roman"/>
        </w:rPr>
        <w:t>diversi soggetti gestori.</w:t>
      </w:r>
    </w:p>
    <w:p w:rsidR="00FA7C4D" w:rsidRPr="00172982" w:rsidRDefault="00FA7C4D" w:rsidP="00FA7C4D">
      <w:pPr>
        <w:autoSpaceDE w:val="0"/>
        <w:jc w:val="both"/>
        <w:rPr>
          <w:rFonts w:ascii="Garamond" w:hAnsi="Garamond" w:cs="Times New Roman"/>
        </w:rPr>
      </w:pPr>
    </w:p>
    <w:p w:rsidR="00FA7C4D" w:rsidRDefault="00FA7C4D" w:rsidP="00FA7C4D">
      <w:pPr>
        <w:autoSpaceDE w:val="0"/>
        <w:jc w:val="both"/>
        <w:rPr>
          <w:rFonts w:ascii="Garamond" w:hAnsi="Garamond" w:cs="Times New Roman"/>
        </w:rPr>
      </w:pPr>
      <w:r w:rsidRPr="00172982">
        <w:rPr>
          <w:rFonts w:ascii="Garamond" w:hAnsi="Garamond" w:cs="Times New Roman"/>
        </w:rPr>
        <w:t xml:space="preserve">Gli affidamenti hanno scadenze diverse, pertanto, nel rispetto del quadro normativo introdotto con la L.R.C. n. 14/2016, </w:t>
      </w:r>
      <w:r w:rsidR="0086002A">
        <w:rPr>
          <w:rFonts w:ascii="Garamond" w:hAnsi="Garamond" w:cs="Times New Roman"/>
        </w:rPr>
        <w:t xml:space="preserve">è stato </w:t>
      </w:r>
      <w:r w:rsidRPr="00172982">
        <w:rPr>
          <w:rFonts w:ascii="Garamond" w:hAnsi="Garamond" w:cs="Times New Roman"/>
        </w:rPr>
        <w:t>prev</w:t>
      </w:r>
      <w:r w:rsidR="0086002A">
        <w:rPr>
          <w:rFonts w:ascii="Garamond" w:hAnsi="Garamond" w:cs="Times New Roman"/>
        </w:rPr>
        <w:t xml:space="preserve">isto </w:t>
      </w:r>
      <w:r w:rsidRPr="00172982">
        <w:rPr>
          <w:rFonts w:ascii="Garamond" w:hAnsi="Garamond" w:cs="Times New Roman"/>
        </w:rPr>
        <w:t>che</w:t>
      </w:r>
      <w:r w:rsidR="0086002A">
        <w:rPr>
          <w:rFonts w:ascii="Garamond" w:hAnsi="Garamond" w:cs="Times New Roman"/>
        </w:rPr>
        <w:t>,</w:t>
      </w:r>
      <w:r w:rsidRPr="00172982">
        <w:rPr>
          <w:rFonts w:ascii="Garamond" w:hAnsi="Garamond" w:cs="Times New Roman"/>
        </w:rPr>
        <w:t xml:space="preserve"> nelle more della entrata a regime dell’EDA, i Comuni sono obbligati ad inserire nei bandi di gara una clausola risolutiva espressa che prevede la rescissione del contratto qualora l’EDA </w:t>
      </w:r>
      <w:r w:rsidR="00A47A08">
        <w:rPr>
          <w:rFonts w:ascii="Garamond" w:hAnsi="Garamond" w:cs="Times New Roman"/>
        </w:rPr>
        <w:t>individua il nuovo soggetto gestore dei servizi</w:t>
      </w:r>
      <w:r w:rsidRPr="00172982">
        <w:rPr>
          <w:rFonts w:ascii="Garamond" w:hAnsi="Garamond" w:cs="Times New Roman"/>
        </w:rPr>
        <w:t>.</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Lo smaltimento della </w:t>
      </w:r>
      <w:r w:rsidRPr="00172982">
        <w:rPr>
          <w:rFonts w:ascii="Garamond" w:hAnsi="Garamond" w:cs="Times New Roman"/>
          <w:i/>
        </w:rPr>
        <w:t xml:space="preserve">frazione umida, </w:t>
      </w:r>
      <w:r w:rsidRPr="00172982">
        <w:rPr>
          <w:rFonts w:ascii="Garamond" w:hAnsi="Garamond" w:cs="Times New Roman"/>
        </w:rPr>
        <w:t xml:space="preserve">a causa della totale mancanza di impianti di compostaggio in provincia di Caserta, è assicurato da impianti di </w:t>
      </w:r>
      <w:proofErr w:type="spellStart"/>
      <w:r w:rsidRPr="00172982">
        <w:rPr>
          <w:rFonts w:ascii="Garamond" w:hAnsi="Garamond" w:cs="Times New Roman"/>
        </w:rPr>
        <w:t>trasferenza</w:t>
      </w:r>
      <w:proofErr w:type="spellEnd"/>
      <w:r w:rsidRPr="00172982">
        <w:rPr>
          <w:rFonts w:ascii="Garamond" w:hAnsi="Garamond" w:cs="Times New Roman"/>
        </w:rPr>
        <w:t xml:space="preserve"> con costi </w:t>
      </w:r>
      <w:r w:rsidR="000769A8">
        <w:rPr>
          <w:rFonts w:ascii="Garamond" w:hAnsi="Garamond" w:cs="Times New Roman"/>
        </w:rPr>
        <w:t xml:space="preserve">elevati </w:t>
      </w:r>
      <w:r w:rsidRPr="00172982">
        <w:rPr>
          <w:rFonts w:ascii="Garamond" w:hAnsi="Garamond" w:cs="Times New Roman"/>
        </w:rPr>
        <w:t xml:space="preserve">a carico dei </w:t>
      </w:r>
      <w:r w:rsidR="000769A8">
        <w:rPr>
          <w:rFonts w:ascii="Garamond" w:hAnsi="Garamond" w:cs="Times New Roman"/>
        </w:rPr>
        <w:t>C</w:t>
      </w:r>
      <w:r w:rsidRPr="00172982">
        <w:rPr>
          <w:rFonts w:ascii="Garamond" w:hAnsi="Garamond" w:cs="Times New Roman"/>
        </w:rPr>
        <w:t>omuni con notevole aumento dei costi complessivi del servizio che si ribaltano sui cittadini utenti con aumenti della tariffa.</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Lo smaltimento della frazione secca, è assicurato, per tutta la provincia, dallo STIR di Santa Maria Capua Vetere gestito dalla società provinciale GISEC SPA</w:t>
      </w:r>
      <w:r w:rsidR="00991795">
        <w:rPr>
          <w:rFonts w:ascii="Garamond" w:hAnsi="Garamond" w:cs="Times New Roman"/>
        </w:rPr>
        <w:t>,</w:t>
      </w:r>
      <w:r w:rsidRPr="00172982">
        <w:rPr>
          <w:rFonts w:ascii="Garamond" w:hAnsi="Garamond" w:cs="Times New Roman"/>
        </w:rPr>
        <w:t xml:space="preserve"> istituita con la legge 26/2010.</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lastRenderedPageBreak/>
        <w:t xml:space="preserve">I rifiuti </w:t>
      </w:r>
      <w:proofErr w:type="spellStart"/>
      <w:r w:rsidRPr="00172982">
        <w:rPr>
          <w:rFonts w:ascii="Garamond" w:hAnsi="Garamond" w:cs="Times New Roman"/>
        </w:rPr>
        <w:t>tritovagliati</w:t>
      </w:r>
      <w:proofErr w:type="spellEnd"/>
      <w:r w:rsidRPr="00172982">
        <w:rPr>
          <w:rFonts w:ascii="Garamond" w:hAnsi="Garamond" w:cs="Times New Roman"/>
        </w:rPr>
        <w:t xml:space="preserve"> ed imballati presso lo STIR di Santa Maria Capua Vetere, vengono trasportati presso il termovalorizzatore di Acerra, la cui gestione è di competenza della Regione Campania, mentre i residui di lavorazione vengono smaltiti presso la discarica Maruzzella di San Tammaro</w:t>
      </w:r>
      <w:r w:rsidR="00682526">
        <w:rPr>
          <w:rFonts w:ascii="Garamond" w:hAnsi="Garamond" w:cs="Times New Roman"/>
        </w:rPr>
        <w:t xml:space="preserve"> o press</w:t>
      </w:r>
      <w:r w:rsidR="00A4399A">
        <w:rPr>
          <w:rFonts w:ascii="Garamond" w:hAnsi="Garamond" w:cs="Times New Roman"/>
        </w:rPr>
        <w:t>o</w:t>
      </w:r>
      <w:r w:rsidR="00682526">
        <w:rPr>
          <w:rFonts w:ascii="Garamond" w:hAnsi="Garamond" w:cs="Times New Roman"/>
        </w:rPr>
        <w:t xml:space="preserve"> impiant</w:t>
      </w:r>
      <w:r w:rsidR="00A4399A">
        <w:rPr>
          <w:rFonts w:ascii="Garamond" w:hAnsi="Garamond" w:cs="Times New Roman"/>
        </w:rPr>
        <w:t>i</w:t>
      </w:r>
      <w:r w:rsidR="00682526">
        <w:rPr>
          <w:rFonts w:ascii="Garamond" w:hAnsi="Garamond" w:cs="Times New Roman"/>
        </w:rPr>
        <w:t xml:space="preserve"> di smaltimento localizzati fuori regione o all’estero</w:t>
      </w:r>
      <w:r w:rsidRPr="00172982">
        <w:rPr>
          <w:rFonts w:ascii="Garamond" w:hAnsi="Garamond" w:cs="Times New Roman"/>
        </w:rPr>
        <w:t>.</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I materiali riciclabili – carta – cartone – plastica – vetro- alluminio ecc</w:t>
      </w:r>
      <w:r w:rsidR="001F384F" w:rsidRPr="00172982">
        <w:rPr>
          <w:rFonts w:ascii="Garamond" w:hAnsi="Garamond" w:cs="Times New Roman"/>
        </w:rPr>
        <w:t>.</w:t>
      </w:r>
      <w:r w:rsidRPr="00172982">
        <w:rPr>
          <w:rFonts w:ascii="Garamond" w:hAnsi="Garamond" w:cs="Times New Roman"/>
        </w:rPr>
        <w:t xml:space="preserve"> sono conferiti dai Comuni direttamente o a mezzo delega al soggetto gestore, alle piattaforme convenzionate con il sistema CONAI.</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Lo smaltimento degli ingombranti è assicurato da diverse aziende private che di norma sottoscrivono contratti direttamente con i Comuni.</w:t>
      </w:r>
    </w:p>
    <w:p w:rsidR="00FA7C4D" w:rsidRPr="00172982" w:rsidRDefault="00FA7C4D" w:rsidP="00FA7C4D">
      <w:pPr>
        <w:autoSpaceDE w:val="0"/>
        <w:jc w:val="both"/>
        <w:rPr>
          <w:rFonts w:ascii="Garamond" w:hAnsi="Garamond" w:cs="Times New Roman"/>
        </w:rPr>
      </w:pPr>
    </w:p>
    <w:p w:rsidR="00FA7C4D" w:rsidRDefault="00FA7C4D" w:rsidP="00FA7C4D">
      <w:pPr>
        <w:autoSpaceDE w:val="0"/>
        <w:jc w:val="both"/>
        <w:rPr>
          <w:rFonts w:ascii="Garamond" w:hAnsi="Garamond" w:cs="Times New Roman"/>
        </w:rPr>
      </w:pPr>
      <w:r w:rsidRPr="00172982">
        <w:rPr>
          <w:rFonts w:ascii="Garamond" w:hAnsi="Garamond" w:cs="Times New Roman"/>
        </w:rPr>
        <w:t>Le isole ecologiche risultano attivate su diversi Comuni della provincia di Caserta.</w:t>
      </w:r>
    </w:p>
    <w:p w:rsidR="00FA7C4D" w:rsidRDefault="00FA7C4D" w:rsidP="00FA7C4D">
      <w:pPr>
        <w:autoSpaceDE w:val="0"/>
        <w:rPr>
          <w:rFonts w:ascii="Garamond" w:hAnsi="Garamond" w:cs="Times New Roman"/>
          <w:color w:val="000000"/>
        </w:rPr>
      </w:pPr>
    </w:p>
    <w:p w:rsidR="00E05C60" w:rsidRPr="00172982" w:rsidRDefault="00E05C60" w:rsidP="00FA7C4D">
      <w:pPr>
        <w:autoSpaceDE w:val="0"/>
        <w:rPr>
          <w:rFonts w:ascii="Garamond" w:hAnsi="Garamond" w:cs="Times New Roman"/>
          <w:color w:val="000000"/>
        </w:rPr>
      </w:pPr>
    </w:p>
    <w:p w:rsidR="003D26B3" w:rsidRPr="00172982" w:rsidRDefault="00FA7C4D" w:rsidP="003D26B3">
      <w:pPr>
        <w:autoSpaceDE w:val="0"/>
        <w:jc w:val="both"/>
        <w:rPr>
          <w:rFonts w:ascii="Garamond" w:hAnsi="Garamond" w:cs="Times New Roman"/>
        </w:rPr>
      </w:pPr>
      <w:r w:rsidRPr="00172982">
        <w:rPr>
          <w:rFonts w:ascii="Garamond" w:hAnsi="Garamond" w:cs="Times New Roman"/>
          <w:b/>
          <w:i/>
          <w:iCs/>
          <w:color w:val="000000"/>
        </w:rPr>
        <w:t>2)</w:t>
      </w:r>
      <w:r w:rsidR="0059181B" w:rsidRPr="00172982">
        <w:rPr>
          <w:rFonts w:ascii="Garamond" w:hAnsi="Garamond" w:cs="Times New Roman"/>
          <w:b/>
          <w:i/>
          <w:iCs/>
          <w:color w:val="000000"/>
        </w:rPr>
        <w:t xml:space="preserve"> </w:t>
      </w:r>
      <w:r w:rsidR="003D26B3">
        <w:rPr>
          <w:rFonts w:ascii="Garamond" w:hAnsi="Garamond" w:cs="Times New Roman"/>
          <w:b/>
          <w:i/>
          <w:iCs/>
          <w:color w:val="000000"/>
        </w:rPr>
        <w:t>Criticità ed u</w:t>
      </w:r>
      <w:r w:rsidR="003D26B3" w:rsidRPr="00172982">
        <w:rPr>
          <w:rFonts w:ascii="Garamond" w:hAnsi="Garamond" w:cs="Times New Roman"/>
          <w:b/>
          <w:i/>
          <w:iCs/>
          <w:color w:val="000000"/>
        </w:rPr>
        <w:t xml:space="preserve">lteriori esigenze urgenti </w:t>
      </w:r>
    </w:p>
    <w:p w:rsidR="0059181B" w:rsidRPr="00172982" w:rsidRDefault="0059181B" w:rsidP="00FA7C4D">
      <w:pPr>
        <w:autoSpaceDE w:val="0"/>
        <w:jc w:val="both"/>
        <w:rPr>
          <w:rFonts w:ascii="Garamond" w:hAnsi="Garamond" w:cs="Times New Roman"/>
          <w:b/>
          <w:i/>
          <w:iCs/>
          <w:color w:val="000000"/>
        </w:rPr>
      </w:pPr>
    </w:p>
    <w:p w:rsidR="00A04B2E" w:rsidRPr="00A04B2E" w:rsidRDefault="0059181B" w:rsidP="00A04B2E">
      <w:pPr>
        <w:pStyle w:val="Paragrafoelenco"/>
        <w:numPr>
          <w:ilvl w:val="0"/>
          <w:numId w:val="32"/>
        </w:numPr>
        <w:jc w:val="both"/>
        <w:rPr>
          <w:rFonts w:ascii="Garamond" w:hAnsi="Garamond" w:cs="Times New Roman"/>
          <w:color w:val="00000A"/>
        </w:rPr>
      </w:pPr>
      <w:r w:rsidRPr="00A04B2E">
        <w:rPr>
          <w:rFonts w:ascii="Garamond" w:hAnsi="Garamond" w:cs="Times New Roman"/>
          <w:color w:val="000000"/>
        </w:rPr>
        <w:t>Nel</w:t>
      </w:r>
      <w:r w:rsidR="00E05C60">
        <w:rPr>
          <w:rFonts w:ascii="Garamond" w:hAnsi="Garamond" w:cs="Times New Roman"/>
          <w:color w:val="000000"/>
        </w:rPr>
        <w:t xml:space="preserve"> prossimo biennio 2024/2025</w:t>
      </w:r>
      <w:r w:rsidRPr="00A04B2E">
        <w:rPr>
          <w:rFonts w:ascii="Garamond" w:hAnsi="Garamond" w:cs="Times New Roman"/>
          <w:color w:val="000000"/>
        </w:rPr>
        <w:t xml:space="preserve">, la </w:t>
      </w:r>
      <w:r w:rsidR="00A04B2E" w:rsidRPr="00A04B2E">
        <w:rPr>
          <w:rFonts w:ascii="Garamond" w:hAnsi="Garamond" w:cs="Times New Roman"/>
          <w:color w:val="000000"/>
        </w:rPr>
        <w:t>c</w:t>
      </w:r>
      <w:r w:rsidRPr="00A04B2E">
        <w:rPr>
          <w:rFonts w:ascii="Garamond" w:hAnsi="Garamond" w:cs="Times New Roman"/>
          <w:color w:val="000000"/>
        </w:rPr>
        <w:t xml:space="preserve">riticità legata alla </w:t>
      </w:r>
      <w:r w:rsidR="00FA7C4D" w:rsidRPr="00A04B2E">
        <w:rPr>
          <w:rFonts w:ascii="Garamond" w:hAnsi="Garamond" w:cs="Times New Roman"/>
          <w:b/>
          <w:bCs/>
          <w:color w:val="000000"/>
        </w:rPr>
        <w:t xml:space="preserve">mancanza di un Piano d’Ambito aggiornato </w:t>
      </w:r>
      <w:r w:rsidR="00FA7C4D" w:rsidRPr="00A04B2E">
        <w:rPr>
          <w:rFonts w:ascii="Garamond" w:hAnsi="Garamond" w:cs="Times New Roman"/>
          <w:color w:val="000000"/>
        </w:rPr>
        <w:t>che, in coerenza con gli indirizzi del P.R.G.R.U. della Regione Campania, definisca le modalità e gli obiettivi quali-quantitativi dell’attività di raccolta dei rifiuti nelle varie aree dell’ATO Caserta e le scelte di assetto impiantistico in funzione dei fabbisogni di medio-lungo termine di trattamento dei rifiuti prodotti e della disponibilità di siti idonei</w:t>
      </w:r>
      <w:r w:rsidRPr="00A04B2E">
        <w:rPr>
          <w:rFonts w:ascii="Garamond" w:hAnsi="Garamond" w:cs="Times New Roman"/>
          <w:color w:val="000000"/>
        </w:rPr>
        <w:t xml:space="preserve">, </w:t>
      </w:r>
      <w:r w:rsidR="00A04B2E" w:rsidRPr="00A04B2E">
        <w:rPr>
          <w:rFonts w:ascii="Garamond" w:hAnsi="Garamond" w:cs="Times New Roman"/>
          <w:color w:val="000000"/>
        </w:rPr>
        <w:t>sarà definitivamente superata.</w:t>
      </w:r>
      <w:r w:rsidR="00A04B2E">
        <w:rPr>
          <w:rFonts w:ascii="Garamond" w:hAnsi="Garamond" w:cs="Times New Roman"/>
          <w:color w:val="000000"/>
        </w:rPr>
        <w:t xml:space="preserve"> </w:t>
      </w:r>
      <w:r w:rsidR="00A04B2E" w:rsidRPr="00A04B2E">
        <w:rPr>
          <w:rFonts w:ascii="Garamond" w:hAnsi="Garamond" w:cs="Times New Roman"/>
          <w:color w:val="000000"/>
        </w:rPr>
        <w:t xml:space="preserve">La procedura per </w:t>
      </w:r>
      <w:r w:rsidR="00A04B2E">
        <w:rPr>
          <w:rFonts w:ascii="Garamond" w:hAnsi="Garamond" w:cs="Times New Roman"/>
          <w:color w:val="000000"/>
        </w:rPr>
        <w:t xml:space="preserve">ottenere </w:t>
      </w:r>
      <w:r w:rsidR="00A04B2E" w:rsidRPr="00A04B2E">
        <w:rPr>
          <w:rFonts w:ascii="Garamond" w:eastAsia="Garamond" w:hAnsi="Garamond" w:cs="Garamond"/>
          <w:szCs w:val="22"/>
          <w:lang w:eastAsia="it-IT"/>
        </w:rPr>
        <w:t>la conformità del Piano d’Ambito al P.R.G.R.U.</w:t>
      </w:r>
      <w:r w:rsidR="00A04B2E">
        <w:rPr>
          <w:rFonts w:ascii="Garamond" w:eastAsia="Garamond" w:hAnsi="Garamond" w:cs="Garamond"/>
          <w:szCs w:val="22"/>
          <w:lang w:eastAsia="it-IT"/>
        </w:rPr>
        <w:t xml:space="preserve"> è nella fase di consultazione dei soggetti competenti. </w:t>
      </w:r>
    </w:p>
    <w:p w:rsidR="007F605C" w:rsidRDefault="007F605C" w:rsidP="00A04B2E">
      <w:pPr>
        <w:ind w:left="708"/>
        <w:jc w:val="both"/>
        <w:rPr>
          <w:rFonts w:ascii="Garamond" w:hAnsi="Garamond" w:cs="Times New Roman"/>
          <w:color w:val="000000"/>
        </w:rPr>
      </w:pPr>
      <w:r w:rsidRPr="00A04B2E">
        <w:rPr>
          <w:rFonts w:ascii="Garamond" w:hAnsi="Garamond" w:cs="Times New Roman"/>
          <w:color w:val="000000"/>
        </w:rPr>
        <w:t>Per l’aggiornamento del Piano d’Ambito, il CONAI si è reso disponibile a fornire, gratuitamente, il supporto tecnico necessario per procedere alla predisposizione degli atti ed a fornire la necessaria consulenza tecnica che include anche la predisposizione di un piano industriale indispensabile per l’affidamento dei servizi.</w:t>
      </w:r>
    </w:p>
    <w:p w:rsidR="00B97675" w:rsidRPr="00A04B2E" w:rsidRDefault="00B97675" w:rsidP="00A04B2E">
      <w:pPr>
        <w:ind w:left="708"/>
        <w:jc w:val="both"/>
        <w:rPr>
          <w:rFonts w:ascii="Garamond" w:hAnsi="Garamond" w:cs="Times New Roman"/>
          <w:color w:val="00000A"/>
        </w:rPr>
      </w:pPr>
      <w:r>
        <w:rPr>
          <w:rFonts w:ascii="Garamond" w:hAnsi="Garamond" w:cs="Times New Roman"/>
          <w:color w:val="000000"/>
        </w:rPr>
        <w:t xml:space="preserve">Con la </w:t>
      </w:r>
      <w:r w:rsidRPr="00DD334C">
        <w:rPr>
          <w:rFonts w:ascii="Garamond" w:hAnsi="Garamond" w:cs="Times New Roman"/>
          <w:i/>
          <w:color w:val="000000"/>
        </w:rPr>
        <w:t>deliberazione n. 04 del 05.03.2024</w:t>
      </w:r>
      <w:r>
        <w:rPr>
          <w:rFonts w:ascii="Garamond" w:hAnsi="Garamond" w:cs="Times New Roman"/>
          <w:color w:val="000000"/>
        </w:rPr>
        <w:t xml:space="preserve">, il Consiglio d’Ambito ha approvato le modifiche e le integrazioni al Piano d’Ambito adottato in data 26.09.2020 con la deliberazione </w:t>
      </w:r>
      <w:r w:rsidR="00DD334C">
        <w:rPr>
          <w:rFonts w:ascii="Garamond" w:hAnsi="Garamond" w:cs="Times New Roman"/>
          <w:color w:val="000000"/>
        </w:rPr>
        <w:t xml:space="preserve">di Consiglio </w:t>
      </w:r>
      <w:r>
        <w:rPr>
          <w:rFonts w:ascii="Garamond" w:hAnsi="Garamond" w:cs="Times New Roman"/>
          <w:color w:val="000000"/>
        </w:rPr>
        <w:t>n. 11.</w:t>
      </w:r>
    </w:p>
    <w:p w:rsidR="007628EF" w:rsidRPr="007F605C" w:rsidRDefault="007628EF" w:rsidP="007628EF">
      <w:pPr>
        <w:pStyle w:val="Default"/>
        <w:jc w:val="both"/>
        <w:rPr>
          <w:rFonts w:ascii="Garamond" w:eastAsiaTheme="minorHAnsi" w:hAnsi="Garamond" w:cs="Times New Roman"/>
          <w:lang w:eastAsia="en-US"/>
        </w:rPr>
      </w:pPr>
    </w:p>
    <w:p w:rsidR="007F605C" w:rsidRPr="000C7C46" w:rsidRDefault="00A4399A" w:rsidP="009F71B4">
      <w:pPr>
        <w:pStyle w:val="Paragrafoelenco"/>
        <w:jc w:val="both"/>
        <w:rPr>
          <w:rFonts w:ascii="Garamond" w:hAnsi="Garamond" w:cs="Times New Roman"/>
        </w:rPr>
      </w:pPr>
      <w:r w:rsidRPr="00A4399A">
        <w:rPr>
          <w:rFonts w:ascii="Garamond" w:hAnsi="Garamond" w:cs="Times New Roman"/>
          <w:color w:val="000000"/>
        </w:rPr>
        <w:t>Come sopra evidenziato, u</w:t>
      </w:r>
      <w:r w:rsidR="009F71B4" w:rsidRPr="00A4399A">
        <w:rPr>
          <w:rFonts w:ascii="Garamond" w:hAnsi="Garamond" w:cs="Times New Roman"/>
          <w:color w:val="000000"/>
        </w:rPr>
        <w:t xml:space="preserve">n </w:t>
      </w:r>
      <w:r w:rsidR="0059181B" w:rsidRPr="00A4399A">
        <w:rPr>
          <w:rFonts w:ascii="Garamond" w:hAnsi="Garamond" w:cs="Times New Roman"/>
          <w:color w:val="000000"/>
        </w:rPr>
        <w:t xml:space="preserve">elemento di forte criticità </w:t>
      </w:r>
      <w:r w:rsidR="009F71B4" w:rsidRPr="00A4399A">
        <w:rPr>
          <w:rFonts w:ascii="Garamond" w:hAnsi="Garamond" w:cs="Times New Roman"/>
          <w:color w:val="000000"/>
        </w:rPr>
        <w:t>per l’attuazione del ciclo integrato rifiuti in Provincia di Caserta</w:t>
      </w:r>
      <w:r w:rsidR="0059181B" w:rsidRPr="000C7C46">
        <w:rPr>
          <w:rFonts w:ascii="Garamond" w:hAnsi="Garamond" w:cs="Times New Roman"/>
          <w:color w:val="000000"/>
        </w:rPr>
        <w:t xml:space="preserve"> </w:t>
      </w:r>
      <w:r w:rsidR="000C7C46">
        <w:rPr>
          <w:rFonts w:ascii="Garamond" w:hAnsi="Garamond" w:cs="Times New Roman"/>
          <w:color w:val="000000"/>
        </w:rPr>
        <w:t xml:space="preserve">è </w:t>
      </w:r>
      <w:r w:rsidR="0059181B" w:rsidRPr="000C7C46">
        <w:rPr>
          <w:rFonts w:ascii="Garamond" w:hAnsi="Garamond" w:cs="Times New Roman"/>
          <w:color w:val="000000"/>
        </w:rPr>
        <w:t xml:space="preserve">legato alla </w:t>
      </w:r>
      <w:r w:rsidR="0059181B" w:rsidRPr="00A4399A">
        <w:rPr>
          <w:rFonts w:ascii="Garamond" w:hAnsi="Garamond" w:cs="Times New Roman"/>
          <w:color w:val="000000"/>
        </w:rPr>
        <w:t xml:space="preserve">totale mancanza di </w:t>
      </w:r>
      <w:r w:rsidR="0059181B" w:rsidRPr="00A4399A">
        <w:rPr>
          <w:rFonts w:ascii="Garamond" w:hAnsi="Garamond" w:cs="Times New Roman"/>
        </w:rPr>
        <w:t>impianti di compostaggio</w:t>
      </w:r>
      <w:r w:rsidR="0059181B" w:rsidRPr="000C7C46">
        <w:rPr>
          <w:rFonts w:ascii="Garamond" w:hAnsi="Garamond" w:cs="Times New Roman"/>
        </w:rPr>
        <w:t xml:space="preserve"> in provincia di Caserta per lo smaltimento della frazione umida</w:t>
      </w:r>
      <w:r w:rsidR="007F605C" w:rsidRPr="000C7C46">
        <w:rPr>
          <w:rFonts w:ascii="Garamond" w:hAnsi="Garamond" w:cs="Times New Roman"/>
        </w:rPr>
        <w:t>.</w:t>
      </w:r>
    </w:p>
    <w:p w:rsidR="007F605C" w:rsidRDefault="007F605C" w:rsidP="002E096B">
      <w:pPr>
        <w:jc w:val="both"/>
        <w:rPr>
          <w:rFonts w:ascii="Garamond" w:hAnsi="Garamond" w:cs="Times New Roman"/>
        </w:rPr>
      </w:pPr>
    </w:p>
    <w:p w:rsidR="0059181B" w:rsidRDefault="007F605C" w:rsidP="000C7C46">
      <w:pPr>
        <w:ind w:left="708"/>
        <w:jc w:val="both"/>
        <w:rPr>
          <w:rFonts w:ascii="Garamond" w:hAnsi="Garamond" w:cs="Times New Roman"/>
        </w:rPr>
      </w:pPr>
      <w:r>
        <w:rPr>
          <w:rFonts w:ascii="Garamond" w:hAnsi="Garamond" w:cs="Times New Roman"/>
        </w:rPr>
        <w:t>C</w:t>
      </w:r>
      <w:r w:rsidR="0059181B" w:rsidRPr="00172982">
        <w:rPr>
          <w:rFonts w:ascii="Garamond" w:hAnsi="Garamond" w:cs="Times New Roman"/>
        </w:rPr>
        <w:t>on la programmazione regionale</w:t>
      </w:r>
      <w:r>
        <w:rPr>
          <w:rFonts w:ascii="Garamond" w:hAnsi="Garamond" w:cs="Times New Roman"/>
        </w:rPr>
        <w:t xml:space="preserve"> (impianto compostaggio aerobico di Casal di Principe</w:t>
      </w:r>
      <w:r w:rsidR="00E05C60">
        <w:rPr>
          <w:rFonts w:ascii="Garamond" w:hAnsi="Garamond" w:cs="Times New Roman"/>
        </w:rPr>
        <w:t xml:space="preserve">, anaerobico di </w:t>
      </w:r>
      <w:r>
        <w:rPr>
          <w:rFonts w:ascii="Garamond" w:hAnsi="Garamond" w:cs="Times New Roman"/>
        </w:rPr>
        <w:t xml:space="preserve">Cancello Arnone e di </w:t>
      </w:r>
      <w:r w:rsidR="00E05C60">
        <w:rPr>
          <w:rFonts w:ascii="Garamond" w:hAnsi="Garamond" w:cs="Times New Roman"/>
        </w:rPr>
        <w:t>Maddaloni</w:t>
      </w:r>
      <w:r>
        <w:rPr>
          <w:rFonts w:ascii="Garamond" w:hAnsi="Garamond" w:cs="Times New Roman"/>
        </w:rPr>
        <w:t>)</w:t>
      </w:r>
      <w:r w:rsidR="0059181B" w:rsidRPr="00172982">
        <w:rPr>
          <w:rFonts w:ascii="Garamond" w:hAnsi="Garamond" w:cs="Times New Roman"/>
        </w:rPr>
        <w:t>, a regime, arriveremo alla risoluzione totale delle attuali problematiche, legate alla continua volatilità del prezzo del conferimento, con il contestuale aumento dei costi complessivi del servizio che si ribaltano sui cittadini utenti.</w:t>
      </w:r>
    </w:p>
    <w:p w:rsidR="00547D2E" w:rsidRPr="00172982" w:rsidRDefault="00547D2E" w:rsidP="00547D2E">
      <w:pPr>
        <w:autoSpaceDE w:val="0"/>
        <w:jc w:val="both"/>
        <w:rPr>
          <w:rFonts w:ascii="Garamond" w:hAnsi="Garamond" w:cs="Times New Roman"/>
          <w:b/>
          <w:i/>
          <w:iCs/>
          <w:color w:val="000000"/>
        </w:rPr>
      </w:pPr>
    </w:p>
    <w:p w:rsidR="00601D59"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Il Piano d’Ambito</w:t>
      </w:r>
      <w:r w:rsidR="00601D59">
        <w:rPr>
          <w:rFonts w:ascii="Garamond" w:hAnsi="Garamond" w:cs="Times New Roman"/>
          <w:color w:val="000000"/>
        </w:rPr>
        <w:t xml:space="preserve"> </w:t>
      </w:r>
      <w:r w:rsidRPr="00172982">
        <w:rPr>
          <w:rFonts w:ascii="Garamond" w:hAnsi="Garamond" w:cs="Times New Roman"/>
          <w:color w:val="000000"/>
        </w:rPr>
        <w:t>prevede anche la realizzazione a suppor</w:t>
      </w:r>
      <w:r w:rsidR="00E05C60">
        <w:rPr>
          <w:rFonts w:ascii="Garamond" w:hAnsi="Garamond" w:cs="Times New Roman"/>
          <w:color w:val="000000"/>
        </w:rPr>
        <w:t xml:space="preserve">to della raccolta differenziata di </w:t>
      </w:r>
      <w:r w:rsidRPr="00172982">
        <w:rPr>
          <w:rFonts w:ascii="Garamond" w:hAnsi="Garamond" w:cs="Times New Roman"/>
          <w:color w:val="000000"/>
        </w:rPr>
        <w:t>un impianto trattamento ingombranti, un impianto trattamento assorbenti, un impianto trattamento terre da s</w:t>
      </w:r>
      <w:r w:rsidR="00E05C60">
        <w:rPr>
          <w:rFonts w:ascii="Garamond" w:hAnsi="Garamond" w:cs="Times New Roman"/>
          <w:color w:val="000000"/>
        </w:rPr>
        <w:t>pazzamento</w:t>
      </w:r>
      <w:r w:rsidR="00601D59">
        <w:rPr>
          <w:rFonts w:ascii="Garamond" w:hAnsi="Garamond" w:cs="Times New Roman"/>
          <w:color w:val="000000"/>
        </w:rPr>
        <w:t>.</w:t>
      </w:r>
    </w:p>
    <w:p w:rsidR="00547D2E"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 xml:space="preserve">  </w:t>
      </w:r>
    </w:p>
    <w:p w:rsidR="00547D2E"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L</w:t>
      </w:r>
      <w:r w:rsidR="00601D59">
        <w:rPr>
          <w:rFonts w:ascii="Garamond" w:hAnsi="Garamond" w:cs="Times New Roman"/>
          <w:color w:val="000000"/>
        </w:rPr>
        <w:t xml:space="preserve">’affidamento della </w:t>
      </w:r>
      <w:r w:rsidRPr="00172982">
        <w:rPr>
          <w:rFonts w:ascii="Garamond" w:hAnsi="Garamond" w:cs="Times New Roman"/>
          <w:color w:val="000000"/>
        </w:rPr>
        <w:t>gestione dell’impiantistica</w:t>
      </w:r>
      <w:r w:rsidR="00601D59">
        <w:rPr>
          <w:rFonts w:ascii="Garamond" w:hAnsi="Garamond" w:cs="Times New Roman"/>
          <w:color w:val="000000"/>
        </w:rPr>
        <w:t xml:space="preserve"> da parte dell’EDA</w:t>
      </w:r>
      <w:r w:rsidRPr="00172982">
        <w:rPr>
          <w:rFonts w:ascii="Garamond" w:hAnsi="Garamond" w:cs="Times New Roman"/>
          <w:color w:val="000000"/>
        </w:rPr>
        <w:t>, fermo restando le competenze assegnate dalla legge all’ARERA sulla determinazione delle tariffe al cancello</w:t>
      </w:r>
      <w:r w:rsidR="00827832">
        <w:rPr>
          <w:rFonts w:ascii="Garamond" w:hAnsi="Garamond" w:cs="Times New Roman"/>
          <w:color w:val="000000"/>
        </w:rPr>
        <w:t xml:space="preserve"> – vedi Delibera n. 363/2021 -</w:t>
      </w:r>
      <w:r w:rsidRPr="00172982">
        <w:rPr>
          <w:rFonts w:ascii="Garamond" w:hAnsi="Garamond" w:cs="Times New Roman"/>
          <w:color w:val="000000"/>
        </w:rPr>
        <w:t xml:space="preserve">, ha l’obiettivo di pervenire, al più presto, alla determinazione di </w:t>
      </w:r>
      <w:r w:rsidRPr="00172982">
        <w:rPr>
          <w:rFonts w:ascii="Garamond" w:hAnsi="Garamond" w:cs="Times New Roman"/>
          <w:i/>
          <w:color w:val="000000"/>
        </w:rPr>
        <w:t xml:space="preserve">tariffe </w:t>
      </w:r>
      <w:r w:rsidR="00827832">
        <w:rPr>
          <w:rFonts w:ascii="Garamond" w:hAnsi="Garamond" w:cs="Times New Roman"/>
          <w:i/>
          <w:color w:val="000000"/>
        </w:rPr>
        <w:t>regolamentate</w:t>
      </w:r>
      <w:r w:rsidRPr="00172982">
        <w:rPr>
          <w:rFonts w:ascii="Garamond" w:hAnsi="Garamond" w:cs="Times New Roman"/>
          <w:color w:val="000000"/>
        </w:rPr>
        <w:t xml:space="preserve"> per lo smaltimento di tutte le frazioni di rifiuto, attualmente fortemente volatili.</w:t>
      </w:r>
    </w:p>
    <w:p w:rsidR="00AE1641" w:rsidRDefault="00AE1641" w:rsidP="00AE1641">
      <w:pPr>
        <w:autoSpaceDE w:val="0"/>
        <w:ind w:left="708"/>
        <w:jc w:val="both"/>
        <w:rPr>
          <w:rFonts w:ascii="Garamond" w:hAnsi="Garamond" w:cs="Times New Roman"/>
          <w:color w:val="000000"/>
        </w:rPr>
      </w:pPr>
    </w:p>
    <w:p w:rsidR="00547D2E" w:rsidRPr="00AE1641" w:rsidRDefault="00547D2E" w:rsidP="00AE1641">
      <w:pPr>
        <w:pStyle w:val="Paragrafoelenco"/>
        <w:numPr>
          <w:ilvl w:val="0"/>
          <w:numId w:val="32"/>
        </w:numPr>
        <w:autoSpaceDE w:val="0"/>
        <w:jc w:val="both"/>
        <w:rPr>
          <w:rFonts w:ascii="Garamond" w:hAnsi="Garamond" w:cs="Times New Roman"/>
          <w:color w:val="000000"/>
        </w:rPr>
      </w:pPr>
      <w:r w:rsidRPr="00AE1641">
        <w:rPr>
          <w:rFonts w:ascii="Garamond" w:hAnsi="Garamond" w:cs="Times New Roman"/>
          <w:color w:val="000000"/>
        </w:rPr>
        <w:lastRenderedPageBreak/>
        <w:t>In merito alla realizzazione dei nuovi impianti sopra richiamati, si precisa che il Piano d’Ambito adottato in data 26.09.2020, prevede che il costo degli investimenti programmati sono finanziati dalla tariffa.</w:t>
      </w:r>
    </w:p>
    <w:p w:rsidR="00D05D12" w:rsidRPr="00172982" w:rsidRDefault="00D05D12" w:rsidP="00547D2E">
      <w:pPr>
        <w:autoSpaceDE w:val="0"/>
        <w:jc w:val="both"/>
        <w:rPr>
          <w:rFonts w:ascii="Garamond" w:hAnsi="Garamond" w:cs="Times New Roman"/>
          <w:color w:val="000000"/>
        </w:rPr>
      </w:pPr>
    </w:p>
    <w:p w:rsidR="00E128B1"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 xml:space="preserve">Invero, però, occorre precisare che, </w:t>
      </w:r>
      <w:r w:rsidR="00CB4212">
        <w:rPr>
          <w:rFonts w:ascii="Garamond" w:hAnsi="Garamond" w:cs="Times New Roman"/>
          <w:color w:val="000000"/>
        </w:rPr>
        <w:t>l’EDA Caserta</w:t>
      </w:r>
      <w:r w:rsidR="00E128B1">
        <w:rPr>
          <w:rFonts w:ascii="Garamond" w:hAnsi="Garamond" w:cs="Times New Roman"/>
          <w:color w:val="000000"/>
        </w:rPr>
        <w:t xml:space="preserve">, a valere sui fondi del PNNR, con una intensa attività di supporto svolta nell’anno 2021 ed inizio anno 2022, </w:t>
      </w:r>
      <w:r w:rsidR="00BD3169">
        <w:rPr>
          <w:rFonts w:ascii="Garamond" w:hAnsi="Garamond" w:cs="Times New Roman"/>
          <w:color w:val="000000"/>
        </w:rPr>
        <w:t xml:space="preserve">è riuscita a predisporre gli atti amministrativi e progettuali (preliminari) per consentire ai singoli Comuni di </w:t>
      </w:r>
      <w:r w:rsidR="00E128B1">
        <w:rPr>
          <w:rFonts w:ascii="Garamond" w:hAnsi="Garamond" w:cs="Times New Roman"/>
          <w:color w:val="000000"/>
        </w:rPr>
        <w:t>presentare progettazioni per oltre € 100.000.000,00, di cui:</w:t>
      </w:r>
    </w:p>
    <w:p w:rsidR="00E128B1" w:rsidRDefault="00E128B1" w:rsidP="00547D2E">
      <w:pPr>
        <w:autoSpaceDE w:val="0"/>
        <w:jc w:val="both"/>
        <w:rPr>
          <w:rFonts w:ascii="Garamond" w:hAnsi="Garamond" w:cs="Times New Roman"/>
          <w:color w:val="000000"/>
        </w:rPr>
      </w:pPr>
    </w:p>
    <w:p w:rsidR="00E128B1" w:rsidRDefault="00E128B1" w:rsidP="00AE1641">
      <w:pPr>
        <w:pStyle w:val="Default"/>
        <w:ind w:firstLine="708"/>
        <w:rPr>
          <w:rFonts w:ascii="Garamond" w:hAnsi="Garamond" w:cs="Times New Roman"/>
        </w:rPr>
      </w:pPr>
      <w:r>
        <w:rPr>
          <w:rFonts w:ascii="Garamond" w:hAnsi="Garamond" w:cs="Times New Roman"/>
        </w:rPr>
        <w:t>LINEA INTERVENTO A</w:t>
      </w:r>
      <w:r>
        <w:rPr>
          <w:rFonts w:ascii="Garamond" w:hAnsi="Garamond" w:cs="Times New Roman"/>
        </w:rPr>
        <w:tab/>
      </w:r>
      <w:r>
        <w:rPr>
          <w:rFonts w:ascii="Garamond" w:hAnsi="Garamond" w:cs="Times New Roman"/>
        </w:rPr>
        <w:tab/>
        <w:t>€   6.658.488,31</w:t>
      </w:r>
    </w:p>
    <w:p w:rsidR="00E128B1" w:rsidRDefault="00E128B1" w:rsidP="00AE1641">
      <w:pPr>
        <w:pStyle w:val="Default"/>
        <w:ind w:firstLine="708"/>
        <w:rPr>
          <w:rFonts w:ascii="Garamond" w:hAnsi="Garamond" w:cs="Times New Roman"/>
        </w:rPr>
      </w:pPr>
      <w:r>
        <w:rPr>
          <w:rFonts w:ascii="Garamond" w:hAnsi="Garamond" w:cs="Times New Roman"/>
        </w:rPr>
        <w:t>LINEA INTERVENTO B</w:t>
      </w:r>
      <w:r>
        <w:rPr>
          <w:rFonts w:ascii="Garamond" w:hAnsi="Garamond" w:cs="Times New Roman"/>
        </w:rPr>
        <w:tab/>
      </w:r>
      <w:r>
        <w:rPr>
          <w:rFonts w:ascii="Garamond" w:hAnsi="Garamond" w:cs="Times New Roman"/>
        </w:rPr>
        <w:tab/>
        <w:t>€ 67.811.202,18</w:t>
      </w:r>
    </w:p>
    <w:p w:rsidR="00E128B1" w:rsidRDefault="00E128B1" w:rsidP="00AE1641">
      <w:pPr>
        <w:pStyle w:val="Default"/>
        <w:ind w:firstLine="708"/>
        <w:rPr>
          <w:rFonts w:ascii="Garamond" w:hAnsi="Garamond" w:cs="Times New Roman"/>
        </w:rPr>
      </w:pPr>
      <w:r>
        <w:rPr>
          <w:rFonts w:ascii="Garamond" w:hAnsi="Garamond" w:cs="Times New Roman"/>
        </w:rPr>
        <w:t>LINEA INTERVENTO C</w:t>
      </w:r>
      <w:r>
        <w:rPr>
          <w:rFonts w:ascii="Garamond" w:hAnsi="Garamond" w:cs="Times New Roman"/>
        </w:rPr>
        <w:tab/>
      </w:r>
      <w:r>
        <w:rPr>
          <w:rFonts w:ascii="Garamond" w:hAnsi="Garamond" w:cs="Times New Roman"/>
        </w:rPr>
        <w:tab/>
        <w:t>€ 26.295.293,79</w:t>
      </w:r>
    </w:p>
    <w:p w:rsidR="008B4EF3" w:rsidRDefault="008B4EF3" w:rsidP="00AE1641">
      <w:pPr>
        <w:pStyle w:val="Default"/>
        <w:ind w:firstLine="708"/>
        <w:rPr>
          <w:rFonts w:ascii="Garamond" w:hAnsi="Garamond" w:cs="Times New Roman"/>
        </w:rPr>
      </w:pPr>
    </w:p>
    <w:p w:rsidR="007A78DD" w:rsidRDefault="008B4EF3" w:rsidP="008B4EF3">
      <w:pPr>
        <w:pStyle w:val="Default"/>
        <w:ind w:firstLine="708"/>
        <w:jc w:val="both"/>
        <w:rPr>
          <w:rFonts w:ascii="Garamond" w:hAnsi="Garamond" w:cs="Times New Roman"/>
        </w:rPr>
      </w:pPr>
      <w:r>
        <w:rPr>
          <w:rFonts w:ascii="Garamond" w:hAnsi="Garamond" w:cs="Times New Roman"/>
        </w:rPr>
        <w:t>Tutti i progetti presentati sono stati valutati positivamente dall’ex MITE</w:t>
      </w:r>
      <w:r w:rsidR="007A78DD">
        <w:rPr>
          <w:rFonts w:ascii="Garamond" w:hAnsi="Garamond" w:cs="Times New Roman"/>
        </w:rPr>
        <w:t>; quelli finanziati sono:</w:t>
      </w:r>
    </w:p>
    <w:p w:rsidR="008B4EF3" w:rsidRDefault="007A78DD" w:rsidP="008B4EF3">
      <w:pPr>
        <w:pStyle w:val="Default"/>
        <w:ind w:firstLine="708"/>
        <w:jc w:val="both"/>
        <w:rPr>
          <w:rFonts w:ascii="Garamond" w:hAnsi="Garamond" w:cs="Times New Roman"/>
        </w:rPr>
      </w:pPr>
      <w:r>
        <w:rPr>
          <w:rFonts w:ascii="Garamond" w:hAnsi="Garamond" w:cs="Times New Roman"/>
        </w:rPr>
        <w:t xml:space="preserve"> </w:t>
      </w:r>
    </w:p>
    <w:p w:rsidR="008B4EF3" w:rsidRDefault="008B4EF3" w:rsidP="007A78DD">
      <w:pPr>
        <w:pStyle w:val="Default"/>
        <w:numPr>
          <w:ilvl w:val="0"/>
          <w:numId w:val="37"/>
        </w:numPr>
        <w:jc w:val="both"/>
        <w:rPr>
          <w:rFonts w:ascii="Garamond" w:hAnsi="Garamond" w:cs="Times New Roman"/>
        </w:rPr>
      </w:pPr>
      <w:r>
        <w:rPr>
          <w:rFonts w:ascii="Garamond" w:hAnsi="Garamond" w:cs="Times New Roman"/>
        </w:rPr>
        <w:t xml:space="preserve">Per la </w:t>
      </w:r>
      <w:r w:rsidRPr="00C43178">
        <w:rPr>
          <w:rFonts w:ascii="Garamond" w:hAnsi="Garamond" w:cs="Times New Roman"/>
          <w:i/>
        </w:rPr>
        <w:t>linea C</w:t>
      </w:r>
      <w:r>
        <w:rPr>
          <w:rFonts w:ascii="Garamond" w:hAnsi="Garamond" w:cs="Times New Roman"/>
        </w:rPr>
        <w:t xml:space="preserve"> risulta finanziata la realizzazione dell’impianto di trattamento assorbenti nel comune di Caserta per € 10.000.000</w:t>
      </w:r>
      <w:r w:rsidR="007A78DD">
        <w:rPr>
          <w:rFonts w:ascii="Garamond" w:hAnsi="Garamond" w:cs="Times New Roman"/>
        </w:rPr>
        <w:t>;</w:t>
      </w:r>
    </w:p>
    <w:p w:rsidR="008B4EF3" w:rsidRDefault="008B4EF3" w:rsidP="007A78DD">
      <w:pPr>
        <w:pStyle w:val="Default"/>
        <w:numPr>
          <w:ilvl w:val="0"/>
          <w:numId w:val="37"/>
        </w:numPr>
        <w:jc w:val="both"/>
        <w:rPr>
          <w:rFonts w:ascii="Garamond" w:hAnsi="Garamond" w:cs="Times New Roman"/>
        </w:rPr>
      </w:pPr>
      <w:r>
        <w:rPr>
          <w:rFonts w:ascii="Garamond" w:hAnsi="Garamond" w:cs="Times New Roman"/>
        </w:rPr>
        <w:t xml:space="preserve">Per la </w:t>
      </w:r>
      <w:r w:rsidRPr="00C43178">
        <w:rPr>
          <w:rFonts w:ascii="Garamond" w:hAnsi="Garamond" w:cs="Times New Roman"/>
          <w:i/>
        </w:rPr>
        <w:t>linea A</w:t>
      </w:r>
      <w:r>
        <w:rPr>
          <w:rFonts w:ascii="Garamond" w:hAnsi="Garamond" w:cs="Times New Roman"/>
        </w:rPr>
        <w:t xml:space="preserve"> risultano finanziati interventi nei comuni di Letino, Curti, Orta di Atella, Portico di Caserta e Maddaloni per circa € 3.000.000.  </w:t>
      </w:r>
    </w:p>
    <w:p w:rsidR="007624F3" w:rsidRDefault="007624F3" w:rsidP="008B4EF3">
      <w:pPr>
        <w:pStyle w:val="Default"/>
        <w:jc w:val="both"/>
        <w:rPr>
          <w:rFonts w:ascii="Garamond" w:hAnsi="Garamond" w:cs="Times New Roman"/>
        </w:rPr>
      </w:pPr>
    </w:p>
    <w:p w:rsidR="007624F3" w:rsidRPr="007624F3" w:rsidRDefault="007624F3" w:rsidP="00AE1641">
      <w:pPr>
        <w:autoSpaceDE w:val="0"/>
        <w:autoSpaceDN w:val="0"/>
        <w:adjustRightInd w:val="0"/>
        <w:ind w:firstLine="708"/>
        <w:jc w:val="both"/>
        <w:rPr>
          <w:rFonts w:ascii="Garamond" w:hAnsi="Garamond" w:cs="Times New Roman"/>
          <w:color w:val="19191A"/>
        </w:rPr>
      </w:pPr>
      <w:r w:rsidRPr="007624F3">
        <w:rPr>
          <w:rFonts w:ascii="Garamond" w:hAnsi="Garamond" w:cs="Times New Roman"/>
          <w:color w:val="19191A"/>
        </w:rPr>
        <w:t>Per quanto attiene l’altra impiantistica prevista nel Piano d’Ambito provinciale si rappresenta quanto segue:</w:t>
      </w:r>
    </w:p>
    <w:p w:rsidR="0059181B" w:rsidRPr="007624F3" w:rsidRDefault="0059181B" w:rsidP="0059181B">
      <w:pPr>
        <w:autoSpaceDE w:val="0"/>
        <w:jc w:val="both"/>
        <w:rPr>
          <w:rFonts w:ascii="Garamond" w:hAnsi="Garamond" w:cs="Times New Roman"/>
        </w:rPr>
      </w:pPr>
    </w:p>
    <w:p w:rsidR="007624F3" w:rsidRPr="00AE1641" w:rsidRDefault="007624F3" w:rsidP="00AE1641">
      <w:pPr>
        <w:pStyle w:val="Paragrafoelenco"/>
        <w:numPr>
          <w:ilvl w:val="0"/>
          <w:numId w:val="32"/>
        </w:numPr>
        <w:autoSpaceDE w:val="0"/>
        <w:autoSpaceDN w:val="0"/>
        <w:adjustRightInd w:val="0"/>
        <w:jc w:val="both"/>
        <w:rPr>
          <w:rFonts w:ascii="Garamond" w:eastAsia="Times New Roman" w:hAnsi="Garamond" w:cs="Times New Roman"/>
          <w:color w:val="000000"/>
          <w:lang w:eastAsia="it-IT"/>
        </w:rPr>
      </w:pPr>
      <w:r w:rsidRPr="00AE1641">
        <w:rPr>
          <w:rFonts w:ascii="Garamond" w:hAnsi="Garamond" w:cs="Times New Roman"/>
          <w:i/>
          <w:color w:val="19191A"/>
          <w:u w:val="single"/>
        </w:rPr>
        <w:t>Discarica Maruzzella – San Tammaro</w:t>
      </w:r>
      <w:r w:rsidRPr="00AE1641">
        <w:rPr>
          <w:rFonts w:ascii="Garamond" w:hAnsi="Garamond" w:cs="Times New Roman"/>
          <w:color w:val="19191A"/>
        </w:rPr>
        <w:t xml:space="preserve"> – la Regione Campania con D.D. n. 48 del 12.3.2021 ha rilasciato </w:t>
      </w:r>
      <w:r w:rsidRPr="00AE1641">
        <w:rPr>
          <w:rFonts w:ascii="Garamond" w:hAnsi="Garamond" w:cs="Times New Roman"/>
          <w:color w:val="000000"/>
        </w:rPr>
        <w:t>Autorizzazione Integrata Ambientale (AIA) nell'ambito dell'Autorizzazione Unica Regionale per il progetto "</w:t>
      </w:r>
      <w:proofErr w:type="spellStart"/>
      <w:r w:rsidRPr="00AE1641">
        <w:rPr>
          <w:rFonts w:ascii="Garamond" w:hAnsi="Garamond" w:cs="Times New Roman"/>
          <w:color w:val="000000"/>
        </w:rPr>
        <w:t>Landfill</w:t>
      </w:r>
      <w:proofErr w:type="spellEnd"/>
      <w:r w:rsidRPr="00AE1641">
        <w:rPr>
          <w:rFonts w:ascii="Garamond" w:hAnsi="Garamond" w:cs="Times New Roman"/>
          <w:color w:val="000000"/>
        </w:rPr>
        <w:t xml:space="preserve"> </w:t>
      </w:r>
      <w:proofErr w:type="spellStart"/>
      <w:r w:rsidRPr="00AE1641">
        <w:rPr>
          <w:rFonts w:ascii="Garamond" w:hAnsi="Garamond" w:cs="Times New Roman"/>
          <w:color w:val="000000"/>
        </w:rPr>
        <w:t>mining</w:t>
      </w:r>
      <w:proofErr w:type="spellEnd"/>
      <w:r w:rsidRPr="00AE1641">
        <w:rPr>
          <w:rFonts w:ascii="Garamond" w:hAnsi="Garamond" w:cs="Times New Roman"/>
          <w:color w:val="000000"/>
        </w:rPr>
        <w:t xml:space="preserve"> discariche Maruzzella 1 e 2 e </w:t>
      </w:r>
      <w:proofErr w:type="spellStart"/>
      <w:r w:rsidRPr="00AE1641">
        <w:rPr>
          <w:rFonts w:ascii="Garamond" w:hAnsi="Garamond" w:cs="Times New Roman"/>
          <w:color w:val="000000"/>
        </w:rPr>
        <w:t>rifunzionalizzazione</w:t>
      </w:r>
      <w:proofErr w:type="spellEnd"/>
      <w:r w:rsidRPr="00AE1641">
        <w:rPr>
          <w:rFonts w:ascii="Garamond" w:hAnsi="Garamond" w:cs="Times New Roman"/>
          <w:color w:val="000000"/>
        </w:rPr>
        <w:t xml:space="preserve"> piazzole con </w:t>
      </w:r>
      <w:r w:rsidRPr="00AE1641">
        <w:rPr>
          <w:rFonts w:ascii="Garamond" w:hAnsi="Garamond" w:cs="Times New Roman"/>
          <w:i/>
          <w:color w:val="000000"/>
        </w:rPr>
        <w:t xml:space="preserve">attività no </w:t>
      </w:r>
      <w:proofErr w:type="spellStart"/>
      <w:r w:rsidRPr="00AE1641">
        <w:rPr>
          <w:rFonts w:ascii="Garamond" w:hAnsi="Garamond" w:cs="Times New Roman"/>
          <w:i/>
          <w:color w:val="000000"/>
        </w:rPr>
        <w:t>food</w:t>
      </w:r>
      <w:proofErr w:type="spellEnd"/>
      <w:r w:rsidRPr="00AE1641">
        <w:rPr>
          <w:rFonts w:ascii="Garamond" w:hAnsi="Garamond" w:cs="Times New Roman"/>
          <w:color w:val="000000"/>
        </w:rPr>
        <w:t xml:space="preserve"> nel Comune di San Tammaro (CE) -Proponente: Provincia di Caserta" che consentirà il recupero di volumi per lo smaltimento dei residui della lavorazione dei rifiuti indifferenziati provenienti dallo STIR di Santa Maria Capua Vetere, attualmente smaltiti presso impianti privati con costi elevati a carico della tariffa praticata ai Comuni.</w:t>
      </w:r>
    </w:p>
    <w:p w:rsidR="007624F3" w:rsidRDefault="007624F3" w:rsidP="00AE1641">
      <w:pPr>
        <w:numPr>
          <w:ilvl w:val="0"/>
          <w:numId w:val="32"/>
        </w:numPr>
        <w:autoSpaceDE w:val="0"/>
        <w:autoSpaceDN w:val="0"/>
        <w:adjustRightInd w:val="0"/>
        <w:jc w:val="both"/>
        <w:rPr>
          <w:rFonts w:ascii="Garamond" w:hAnsi="Garamond" w:cs="Times New Roman"/>
          <w:color w:val="000000"/>
        </w:rPr>
      </w:pPr>
      <w:r w:rsidRPr="007624F3">
        <w:rPr>
          <w:rFonts w:ascii="Garamond" w:hAnsi="Garamond" w:cs="Times New Roman"/>
          <w:i/>
          <w:color w:val="000000"/>
          <w:u w:val="single"/>
        </w:rPr>
        <w:t>TMB – Santa Maria Capua Vetere</w:t>
      </w:r>
      <w:r w:rsidRPr="007624F3">
        <w:rPr>
          <w:rFonts w:ascii="Garamond" w:hAnsi="Garamond" w:cs="Times New Roman"/>
          <w:color w:val="000000"/>
        </w:rPr>
        <w:t xml:space="preserve"> – è in programma l’ammodernamento tecnologico degli STIR regionali – </w:t>
      </w:r>
      <w:r w:rsidRPr="007624F3">
        <w:rPr>
          <w:rFonts w:ascii="Garamond" w:hAnsi="Garamond" w:cs="Times New Roman"/>
          <w:i/>
          <w:color w:val="000000"/>
        </w:rPr>
        <w:t>PROGETTO SMART GREEN STIR</w:t>
      </w:r>
      <w:r w:rsidRPr="007624F3">
        <w:rPr>
          <w:rFonts w:ascii="Garamond" w:hAnsi="Garamond" w:cs="Times New Roman"/>
          <w:color w:val="000000"/>
        </w:rPr>
        <w:t xml:space="preserve"> – per il recupero di materia e di energia, ai fini del riciclo mediante trasformazione DEGLI SATBILIMENTI DI TRITOVAGLIATURA e IMBALLAGGIO dei RIFIUTI in STABILIMENTI di TR</w:t>
      </w:r>
      <w:r>
        <w:rPr>
          <w:rFonts w:ascii="Garamond" w:hAnsi="Garamond" w:cs="Times New Roman"/>
          <w:color w:val="000000"/>
        </w:rPr>
        <w:t>ATTAMENTO INTEGRATO dei rifiuti;</w:t>
      </w:r>
    </w:p>
    <w:p w:rsidR="00FB6FBD" w:rsidRDefault="00F054D7" w:rsidP="00AE1641">
      <w:pPr>
        <w:numPr>
          <w:ilvl w:val="0"/>
          <w:numId w:val="32"/>
        </w:numPr>
        <w:autoSpaceDE w:val="0"/>
        <w:autoSpaceDN w:val="0"/>
        <w:adjustRightInd w:val="0"/>
        <w:jc w:val="both"/>
        <w:rPr>
          <w:rFonts w:ascii="Garamond" w:hAnsi="Garamond" w:cs="Times New Roman"/>
          <w:color w:val="000000"/>
        </w:rPr>
      </w:pPr>
      <w:r w:rsidRPr="00AE1641">
        <w:rPr>
          <w:rFonts w:ascii="Garamond" w:hAnsi="Garamond" w:cs="Times New Roman"/>
          <w:i/>
          <w:color w:val="000000"/>
        </w:rPr>
        <w:t>L’EDA Caserta</w:t>
      </w:r>
      <w:r w:rsidRPr="00F054D7">
        <w:rPr>
          <w:rFonts w:ascii="Garamond" w:hAnsi="Garamond" w:cs="Times New Roman"/>
          <w:color w:val="000000"/>
        </w:rPr>
        <w:t xml:space="preserve"> ha partecipato al Bando Regionale Programmazione per il finanziamento di impianti di rifiuti, in attuazione della D.G.R. n. 737 del 13.11.2018 e D.G.R. n. 397 del 28.07.2020 per la realizzazione di centri di stoccaggio e trattamento delle frazioni secche differenziate dei rifiuti solidi urbani a servizio dei Comuni attraverso gli Enti d’Ambito. </w:t>
      </w:r>
    </w:p>
    <w:p w:rsidR="009E7934" w:rsidRDefault="00F054D7" w:rsidP="00FB6FBD">
      <w:pPr>
        <w:autoSpaceDE w:val="0"/>
        <w:autoSpaceDN w:val="0"/>
        <w:adjustRightInd w:val="0"/>
        <w:ind w:left="720"/>
        <w:jc w:val="both"/>
        <w:rPr>
          <w:rFonts w:ascii="Garamond" w:hAnsi="Garamond" w:cs="Times New Roman"/>
          <w:color w:val="000000"/>
        </w:rPr>
      </w:pPr>
      <w:r>
        <w:rPr>
          <w:rFonts w:ascii="Garamond" w:hAnsi="Garamond" w:cs="Times New Roman"/>
          <w:color w:val="000000"/>
        </w:rPr>
        <w:t>Nel</w:t>
      </w:r>
      <w:r w:rsidR="00FB6FBD">
        <w:rPr>
          <w:rFonts w:ascii="Garamond" w:hAnsi="Garamond" w:cs="Times New Roman"/>
          <w:color w:val="000000"/>
        </w:rPr>
        <w:t xml:space="preserve">l’anno 2022 </w:t>
      </w:r>
      <w:r w:rsidR="009E7934">
        <w:rPr>
          <w:rFonts w:ascii="Garamond" w:hAnsi="Garamond" w:cs="Times New Roman"/>
          <w:color w:val="000000"/>
        </w:rPr>
        <w:t>s</w:t>
      </w:r>
      <w:r w:rsidR="00FB6FBD">
        <w:rPr>
          <w:rFonts w:ascii="Garamond" w:hAnsi="Garamond" w:cs="Times New Roman"/>
          <w:color w:val="000000"/>
        </w:rPr>
        <w:t xml:space="preserve">ono stati </w:t>
      </w:r>
      <w:r w:rsidR="009E7934">
        <w:rPr>
          <w:rFonts w:ascii="Garamond" w:hAnsi="Garamond" w:cs="Times New Roman"/>
          <w:color w:val="000000"/>
        </w:rPr>
        <w:t xml:space="preserve">affidati i lavori per la realizzazione degli interventi </w:t>
      </w:r>
      <w:r w:rsidRPr="00F054D7">
        <w:rPr>
          <w:rFonts w:ascii="Garamond" w:hAnsi="Garamond" w:cs="Times New Roman"/>
          <w:color w:val="000000"/>
        </w:rPr>
        <w:t xml:space="preserve">- C.C.R. - nei Comuni di Sant’Arpino, Curti, Mondragone, Parete e Riardo ammessi a finanziamento con i </w:t>
      </w:r>
      <w:r w:rsidR="009E7934">
        <w:rPr>
          <w:rFonts w:ascii="Garamond" w:hAnsi="Garamond" w:cs="Times New Roman"/>
          <w:color w:val="000000"/>
        </w:rPr>
        <w:t xml:space="preserve">D.D. </w:t>
      </w:r>
      <w:proofErr w:type="spellStart"/>
      <w:r w:rsidR="009E7934">
        <w:rPr>
          <w:rFonts w:ascii="Garamond" w:hAnsi="Garamond" w:cs="Times New Roman"/>
          <w:color w:val="000000"/>
        </w:rPr>
        <w:t>nn</w:t>
      </w:r>
      <w:proofErr w:type="spellEnd"/>
      <w:r w:rsidR="009E7934">
        <w:rPr>
          <w:rFonts w:ascii="Garamond" w:hAnsi="Garamond" w:cs="Times New Roman"/>
          <w:color w:val="000000"/>
        </w:rPr>
        <w:t>. 70/73/76/97 e 100/2021</w:t>
      </w:r>
      <w:r w:rsidR="00A31F85">
        <w:rPr>
          <w:rFonts w:ascii="Garamond" w:hAnsi="Garamond" w:cs="Times New Roman"/>
          <w:color w:val="000000"/>
        </w:rPr>
        <w:t>.</w:t>
      </w:r>
    </w:p>
    <w:p w:rsidR="00FB6FBD" w:rsidRDefault="00FB6FBD" w:rsidP="00FB6FBD">
      <w:pPr>
        <w:autoSpaceDE w:val="0"/>
        <w:autoSpaceDN w:val="0"/>
        <w:adjustRightInd w:val="0"/>
        <w:ind w:left="720"/>
        <w:jc w:val="both"/>
        <w:rPr>
          <w:rFonts w:ascii="Garamond" w:hAnsi="Garamond" w:cs="Times New Roman"/>
          <w:color w:val="000000"/>
        </w:rPr>
      </w:pPr>
      <w:r w:rsidRPr="00FB6FBD">
        <w:rPr>
          <w:rFonts w:ascii="Garamond" w:hAnsi="Garamond" w:cs="Times New Roman"/>
          <w:color w:val="000000"/>
        </w:rPr>
        <w:t>Ad oggi</w:t>
      </w:r>
      <w:r>
        <w:rPr>
          <w:rFonts w:ascii="Garamond" w:hAnsi="Garamond" w:cs="Times New Roman"/>
          <w:i/>
          <w:color w:val="000000"/>
        </w:rPr>
        <w:t xml:space="preserve"> </w:t>
      </w:r>
      <w:r>
        <w:rPr>
          <w:rFonts w:ascii="Garamond" w:hAnsi="Garamond" w:cs="Times New Roman"/>
          <w:color w:val="000000"/>
        </w:rPr>
        <w:t>risultano completati i lavori nei comuni di Curti e Mondragone e Sant’Arpino.</w:t>
      </w:r>
    </w:p>
    <w:p w:rsidR="00FB6FBD" w:rsidRPr="00A31F85" w:rsidRDefault="00FB6FBD" w:rsidP="00FB6FBD">
      <w:pPr>
        <w:autoSpaceDE w:val="0"/>
        <w:autoSpaceDN w:val="0"/>
        <w:adjustRightInd w:val="0"/>
        <w:ind w:left="720"/>
        <w:jc w:val="both"/>
        <w:rPr>
          <w:rFonts w:ascii="Garamond" w:hAnsi="Garamond" w:cs="Times New Roman"/>
          <w:color w:val="000000"/>
        </w:rPr>
      </w:pPr>
      <w:r>
        <w:rPr>
          <w:rFonts w:ascii="Garamond" w:hAnsi="Garamond" w:cs="Times New Roman"/>
          <w:color w:val="000000"/>
        </w:rPr>
        <w:t>Mentre risultano iniziati nel comune di Riardo</w:t>
      </w:r>
      <w:r w:rsidR="00E05C60">
        <w:rPr>
          <w:rFonts w:ascii="Garamond" w:hAnsi="Garamond" w:cs="Times New Roman"/>
          <w:color w:val="000000"/>
        </w:rPr>
        <w:t>; nel comune di P</w:t>
      </w:r>
      <w:r>
        <w:rPr>
          <w:rFonts w:ascii="Garamond" w:hAnsi="Garamond" w:cs="Times New Roman"/>
          <w:color w:val="000000"/>
        </w:rPr>
        <w:t xml:space="preserve">arete, </w:t>
      </w:r>
      <w:r w:rsidR="00E05C60">
        <w:rPr>
          <w:rFonts w:ascii="Garamond" w:hAnsi="Garamond" w:cs="Times New Roman"/>
          <w:color w:val="000000"/>
        </w:rPr>
        <w:t>inizieranno nel corso del primo quadrimestre d</w:t>
      </w:r>
      <w:r>
        <w:rPr>
          <w:rFonts w:ascii="Garamond" w:hAnsi="Garamond" w:cs="Times New Roman"/>
          <w:color w:val="000000"/>
        </w:rPr>
        <w:t>ell’anno in corso.</w:t>
      </w:r>
    </w:p>
    <w:p w:rsidR="007624F3" w:rsidRPr="00172982" w:rsidRDefault="007624F3" w:rsidP="0059181B">
      <w:pPr>
        <w:autoSpaceDE w:val="0"/>
        <w:jc w:val="both"/>
        <w:rPr>
          <w:rFonts w:ascii="Garamond" w:hAnsi="Garamond" w:cs="Times New Roman"/>
        </w:rPr>
      </w:pPr>
    </w:p>
    <w:p w:rsidR="00DD334C" w:rsidRDefault="00DD334C" w:rsidP="00547D2E">
      <w:pPr>
        <w:autoSpaceDE w:val="0"/>
        <w:jc w:val="both"/>
        <w:rPr>
          <w:rFonts w:ascii="Garamond" w:hAnsi="Garamond" w:cs="Times New Roman"/>
          <w:b/>
          <w:bCs/>
          <w:color w:val="000000"/>
        </w:rPr>
      </w:pPr>
    </w:p>
    <w:p w:rsidR="00DD334C" w:rsidRDefault="00DD334C" w:rsidP="00547D2E">
      <w:pPr>
        <w:autoSpaceDE w:val="0"/>
        <w:jc w:val="both"/>
        <w:rPr>
          <w:rFonts w:ascii="Garamond" w:hAnsi="Garamond" w:cs="Times New Roman"/>
          <w:b/>
          <w:bCs/>
          <w:color w:val="000000"/>
        </w:rPr>
      </w:pPr>
    </w:p>
    <w:p w:rsidR="00547D2E" w:rsidRPr="00172982" w:rsidRDefault="003D26B3" w:rsidP="00547D2E">
      <w:pPr>
        <w:autoSpaceDE w:val="0"/>
        <w:jc w:val="both"/>
        <w:rPr>
          <w:rFonts w:ascii="Garamond" w:hAnsi="Garamond" w:cs="Times New Roman"/>
        </w:rPr>
      </w:pPr>
      <w:r>
        <w:rPr>
          <w:rFonts w:ascii="Garamond" w:hAnsi="Garamond" w:cs="Times New Roman"/>
          <w:b/>
          <w:bCs/>
          <w:color w:val="000000"/>
        </w:rPr>
        <w:lastRenderedPageBreak/>
        <w:t>3</w:t>
      </w:r>
      <w:r w:rsidR="00547D2E" w:rsidRPr="00172982">
        <w:rPr>
          <w:rFonts w:ascii="Garamond" w:hAnsi="Garamond" w:cs="Times New Roman"/>
          <w:b/>
          <w:bCs/>
          <w:color w:val="000000"/>
        </w:rPr>
        <w:t xml:space="preserve">) </w:t>
      </w:r>
      <w:r w:rsidR="00547D2E" w:rsidRPr="00172982">
        <w:rPr>
          <w:rFonts w:ascii="Garamond" w:hAnsi="Garamond" w:cs="Times New Roman"/>
          <w:b/>
          <w:bCs/>
          <w:i/>
          <w:iCs/>
          <w:color w:val="000000"/>
        </w:rPr>
        <w:t xml:space="preserve">Linee di intervento a breve termine </w:t>
      </w:r>
    </w:p>
    <w:p w:rsidR="00547D2E" w:rsidRPr="00172982" w:rsidRDefault="00547D2E" w:rsidP="00547D2E">
      <w:pPr>
        <w:autoSpaceDE w:val="0"/>
        <w:jc w:val="both"/>
        <w:rPr>
          <w:rFonts w:ascii="Garamond" w:hAnsi="Garamond" w:cs="Times New Roman"/>
          <w:color w:val="000000"/>
        </w:rPr>
      </w:pPr>
    </w:p>
    <w:p w:rsidR="00547D2E" w:rsidRPr="00E41105" w:rsidRDefault="00547D2E" w:rsidP="00E41105">
      <w:pPr>
        <w:autoSpaceDE w:val="0"/>
        <w:jc w:val="both"/>
        <w:rPr>
          <w:rFonts w:ascii="Garamond" w:hAnsi="Garamond" w:cs="Times New Roman"/>
          <w:color w:val="000000"/>
        </w:rPr>
      </w:pPr>
      <w:r w:rsidRPr="00E41105">
        <w:rPr>
          <w:rFonts w:ascii="Garamond" w:hAnsi="Garamond" w:cs="Times New Roman"/>
          <w:color w:val="000000"/>
        </w:rPr>
        <w:t>Dopo aver delineato il complesso piano di azioni dell’Ente, la cui realizzazione si completerà nel corso del biennio 202</w:t>
      </w:r>
      <w:r w:rsidR="00A4399A">
        <w:rPr>
          <w:rFonts w:ascii="Garamond" w:hAnsi="Garamond" w:cs="Times New Roman"/>
          <w:color w:val="000000"/>
        </w:rPr>
        <w:t>5</w:t>
      </w:r>
      <w:r w:rsidRPr="00E41105">
        <w:rPr>
          <w:rFonts w:ascii="Garamond" w:hAnsi="Garamond" w:cs="Times New Roman"/>
          <w:color w:val="000000"/>
        </w:rPr>
        <w:t>/202</w:t>
      </w:r>
      <w:r w:rsidR="00A4399A">
        <w:rPr>
          <w:rFonts w:ascii="Garamond" w:hAnsi="Garamond" w:cs="Times New Roman"/>
          <w:color w:val="000000"/>
        </w:rPr>
        <w:t>6</w:t>
      </w:r>
      <w:r w:rsidRPr="00E41105">
        <w:rPr>
          <w:rFonts w:ascii="Garamond" w:hAnsi="Garamond" w:cs="Times New Roman"/>
          <w:color w:val="000000"/>
        </w:rPr>
        <w:t>, si rappresenta quanto segue:</w:t>
      </w:r>
    </w:p>
    <w:p w:rsidR="007A78DD" w:rsidRDefault="007A78DD" w:rsidP="00E41105">
      <w:pPr>
        <w:autoSpaceDE w:val="0"/>
        <w:autoSpaceDN w:val="0"/>
        <w:adjustRightInd w:val="0"/>
        <w:jc w:val="both"/>
        <w:rPr>
          <w:rFonts w:ascii="Garamond" w:hAnsi="Garamond" w:cs="Times New Roman"/>
          <w:b/>
          <w:i/>
          <w:iCs/>
          <w:color w:val="00000A"/>
        </w:rPr>
      </w:pPr>
    </w:p>
    <w:p w:rsidR="00A31F85" w:rsidRDefault="00A31F85" w:rsidP="00E41105">
      <w:pPr>
        <w:autoSpaceDE w:val="0"/>
        <w:autoSpaceDN w:val="0"/>
        <w:adjustRightInd w:val="0"/>
        <w:jc w:val="both"/>
        <w:rPr>
          <w:rFonts w:ascii="Garamond" w:hAnsi="Garamond" w:cs="Times New Roman"/>
          <w:b/>
          <w:i/>
          <w:iCs/>
          <w:color w:val="00000A"/>
        </w:rPr>
      </w:pPr>
      <w:r w:rsidRPr="00E41105">
        <w:rPr>
          <w:rFonts w:ascii="Garamond" w:hAnsi="Garamond" w:cs="Times New Roman"/>
          <w:b/>
          <w:i/>
          <w:iCs/>
          <w:color w:val="00000A"/>
        </w:rPr>
        <w:t>Adozione atti necessari all’individuazione del soggetto gestore e affidamento del servizio – Articolo 26, comma 1, lettera c).</w:t>
      </w:r>
    </w:p>
    <w:p w:rsidR="00E05C60" w:rsidRDefault="00E05C60" w:rsidP="00E41105">
      <w:pPr>
        <w:autoSpaceDE w:val="0"/>
        <w:autoSpaceDN w:val="0"/>
        <w:adjustRightInd w:val="0"/>
        <w:jc w:val="both"/>
        <w:rPr>
          <w:rFonts w:ascii="Garamond" w:hAnsi="Garamond" w:cs="Times New Roman"/>
          <w:b/>
          <w:i/>
          <w:iCs/>
          <w:color w:val="00000A"/>
        </w:rPr>
      </w:pPr>
    </w:p>
    <w:p w:rsidR="00C61C20" w:rsidRPr="00A5437E" w:rsidRDefault="00C61C20" w:rsidP="00C61C20">
      <w:pPr>
        <w:jc w:val="both"/>
        <w:rPr>
          <w:rFonts w:ascii="Garamond" w:eastAsia="Garamond" w:hAnsi="Garamond" w:cs="Garamond"/>
          <w:szCs w:val="22"/>
          <w:lang w:eastAsia="it-IT"/>
        </w:rPr>
      </w:pPr>
      <w:r>
        <w:rPr>
          <w:rFonts w:ascii="Garamond" w:eastAsia="Garamond" w:hAnsi="Garamond" w:cs="Garamond"/>
          <w:szCs w:val="22"/>
          <w:lang w:eastAsia="it-IT"/>
        </w:rPr>
        <w:t>C</w:t>
      </w:r>
      <w:r w:rsidRPr="00A5437E">
        <w:rPr>
          <w:rFonts w:ascii="Garamond" w:eastAsia="Garamond" w:hAnsi="Garamond" w:cs="Garamond"/>
          <w:szCs w:val="22"/>
          <w:lang w:eastAsia="it-IT"/>
        </w:rPr>
        <w:t xml:space="preserve">on l’approvazione della Legge regionale Campania n. 19 del 7.8.2023, modificativa della L.R.C. n. 14/2016, per dare attuazione alle competenze assegnate dall’art. 29, comma 1, </w:t>
      </w:r>
      <w:proofErr w:type="spellStart"/>
      <w:r w:rsidRPr="00A5437E">
        <w:rPr>
          <w:rFonts w:ascii="Garamond" w:eastAsia="Garamond" w:hAnsi="Garamond" w:cs="Garamond"/>
          <w:szCs w:val="22"/>
          <w:lang w:eastAsia="it-IT"/>
        </w:rPr>
        <w:t>lett</w:t>
      </w:r>
      <w:proofErr w:type="spellEnd"/>
      <w:r w:rsidRPr="00A5437E">
        <w:rPr>
          <w:rFonts w:ascii="Garamond" w:eastAsia="Garamond" w:hAnsi="Garamond" w:cs="Garamond"/>
          <w:szCs w:val="22"/>
          <w:lang w:eastAsia="it-IT"/>
        </w:rPr>
        <w:t xml:space="preserve">. b) e art. 26-bis comma 1 e 2, il Consiglio d’Ambito nella riunione del 20.10.2023, ha approvato, all’unanimità, giusta Deliberazione n. 15 del 31.10.2023, l’Atto di indirizzo al Direttore Generale per l’avvio dell’istruttoria per l’individuazione delle forme di gestione dei servizi e le dotazioni essenziali per la loro gestione, per l’affidamento dei servizi in conformità alle forme di gestione individuate con riferimento all’intero bacino dell’ATO CASERTA, articolati per singoli segmenti del ciclo dei rifiuti, ai sensi dell’art. 202 del </w:t>
      </w:r>
      <w:proofErr w:type="spellStart"/>
      <w:r w:rsidRPr="00A5437E">
        <w:rPr>
          <w:rFonts w:ascii="Garamond" w:eastAsia="Garamond" w:hAnsi="Garamond" w:cs="Garamond"/>
          <w:szCs w:val="22"/>
          <w:lang w:eastAsia="it-IT"/>
        </w:rPr>
        <w:t>D.lgs</w:t>
      </w:r>
      <w:proofErr w:type="spellEnd"/>
      <w:r w:rsidRPr="00A5437E">
        <w:rPr>
          <w:rFonts w:ascii="Garamond" w:eastAsia="Garamond" w:hAnsi="Garamond" w:cs="Garamond"/>
          <w:szCs w:val="22"/>
          <w:lang w:eastAsia="it-IT"/>
        </w:rPr>
        <w:t xml:space="preserve"> n. 152/2006 e dell’art. 14 del D. </w:t>
      </w:r>
      <w:proofErr w:type="spellStart"/>
      <w:r w:rsidRPr="00A5437E">
        <w:rPr>
          <w:rFonts w:ascii="Garamond" w:eastAsia="Garamond" w:hAnsi="Garamond" w:cs="Garamond"/>
          <w:szCs w:val="22"/>
          <w:lang w:eastAsia="it-IT"/>
        </w:rPr>
        <w:t>lgs</w:t>
      </w:r>
      <w:proofErr w:type="spellEnd"/>
      <w:r w:rsidRPr="00A5437E">
        <w:rPr>
          <w:rFonts w:ascii="Garamond" w:eastAsia="Garamond" w:hAnsi="Garamond" w:cs="Garamond"/>
          <w:szCs w:val="22"/>
          <w:lang w:eastAsia="it-IT"/>
        </w:rPr>
        <w:t xml:space="preserve"> n. 201/2022.</w:t>
      </w:r>
    </w:p>
    <w:p w:rsidR="00C61C20" w:rsidRPr="00A5437E" w:rsidRDefault="00C61C20" w:rsidP="00C61C20">
      <w:pPr>
        <w:ind w:left="284"/>
        <w:jc w:val="both"/>
        <w:rPr>
          <w:rFonts w:ascii="Garamond" w:eastAsia="Garamond" w:hAnsi="Garamond" w:cs="Garamond"/>
          <w:szCs w:val="22"/>
          <w:lang w:eastAsia="it-IT"/>
        </w:rPr>
      </w:pPr>
    </w:p>
    <w:p w:rsidR="00C61C20" w:rsidRPr="00A5437E" w:rsidRDefault="00C61C20" w:rsidP="00A4399A">
      <w:pPr>
        <w:jc w:val="both"/>
        <w:rPr>
          <w:rFonts w:ascii="Garamond" w:eastAsia="Garamond" w:hAnsi="Garamond" w:cs="Garamond"/>
          <w:szCs w:val="22"/>
          <w:lang w:eastAsia="it-IT"/>
        </w:rPr>
      </w:pPr>
      <w:r w:rsidRPr="00A5437E">
        <w:rPr>
          <w:rFonts w:ascii="Garamond" w:eastAsia="Garamond" w:hAnsi="Garamond" w:cs="Garamond"/>
          <w:szCs w:val="22"/>
          <w:lang w:eastAsia="it-IT"/>
        </w:rPr>
        <w:t>Il Consiglio d’Ambito ha valutato la possibilità di procedere all’individuazione delle forme di gestione dei servizi in ossequio a quanto previsto dalla novella normativa introdotta dalla Legge Regionale n. 19 del 7.8.2023 con l’art. 26-bis, modificativa e integrativa della Legge Regionale Campania n. 14/2016, differenziando la scelta in coerenza con la normativa statale e regionale vigente, come segue:</w:t>
      </w:r>
    </w:p>
    <w:p w:rsidR="00C61C20" w:rsidRPr="00A5437E" w:rsidRDefault="00C61C20" w:rsidP="00C61C20">
      <w:pPr>
        <w:ind w:left="284"/>
        <w:jc w:val="both"/>
        <w:rPr>
          <w:rFonts w:ascii="Garamond" w:eastAsia="Garamond" w:hAnsi="Garamond" w:cs="Garamond"/>
          <w:szCs w:val="22"/>
          <w:lang w:eastAsia="it-IT"/>
        </w:rPr>
      </w:pPr>
    </w:p>
    <w:p w:rsidR="00C61C20" w:rsidRPr="00A5437E" w:rsidRDefault="00C61C20" w:rsidP="00C61C20">
      <w:pPr>
        <w:ind w:left="284"/>
        <w:jc w:val="both"/>
        <w:rPr>
          <w:rFonts w:ascii="Garamond" w:eastAsia="Garamond" w:hAnsi="Garamond" w:cs="Garamond"/>
          <w:szCs w:val="22"/>
          <w:lang w:eastAsia="it-IT"/>
        </w:rPr>
      </w:pPr>
      <w:r w:rsidRPr="00A5437E">
        <w:rPr>
          <w:rFonts w:ascii="Garamond" w:eastAsia="Garamond" w:hAnsi="Garamond" w:cs="Garamond"/>
          <w:szCs w:val="22"/>
          <w:lang w:eastAsia="it-IT"/>
        </w:rPr>
        <w:t>a)</w:t>
      </w:r>
      <w:r w:rsidRPr="00A5437E">
        <w:rPr>
          <w:rFonts w:ascii="Garamond" w:eastAsia="Garamond" w:hAnsi="Garamond" w:cs="Garamond"/>
          <w:szCs w:val="22"/>
          <w:lang w:eastAsia="it-IT"/>
        </w:rPr>
        <w:tab/>
      </w:r>
      <w:r w:rsidRPr="00A5437E">
        <w:rPr>
          <w:rFonts w:ascii="Garamond" w:eastAsia="Garamond" w:hAnsi="Garamond" w:cs="Garamond"/>
          <w:i/>
          <w:szCs w:val="22"/>
          <w:lang w:eastAsia="it-IT"/>
        </w:rPr>
        <w:t xml:space="preserve">Gestione del servizio integrato dei rifiuti relativo al trattamento intermedio del rifiuto indifferenziato prodotto dai comuni dell’ATO Caserta (gestione del T.M.B. di Santa Maria Capua Vetere, oltre alle discariche cc.dd. post </w:t>
      </w:r>
      <w:proofErr w:type="spellStart"/>
      <w:r w:rsidRPr="00A5437E">
        <w:rPr>
          <w:rFonts w:ascii="Garamond" w:eastAsia="Garamond" w:hAnsi="Garamond" w:cs="Garamond"/>
          <w:i/>
          <w:szCs w:val="22"/>
          <w:lang w:eastAsia="it-IT"/>
        </w:rPr>
        <w:t>mortem</w:t>
      </w:r>
      <w:proofErr w:type="spellEnd"/>
      <w:r w:rsidRPr="00A5437E">
        <w:rPr>
          <w:rFonts w:ascii="Garamond" w:eastAsia="Garamond" w:hAnsi="Garamond" w:cs="Garamond"/>
          <w:i/>
          <w:szCs w:val="22"/>
          <w:lang w:eastAsia="it-IT"/>
        </w:rPr>
        <w:t xml:space="preserve"> e dei siti di stoccaggio provvisorio comprensoriale</w:t>
      </w:r>
      <w:r w:rsidRPr="00A5437E">
        <w:rPr>
          <w:rFonts w:ascii="Garamond" w:eastAsia="Garamond" w:hAnsi="Garamond" w:cs="Garamond"/>
          <w:szCs w:val="22"/>
          <w:lang w:eastAsia="it-IT"/>
        </w:rPr>
        <w:t xml:space="preserve">): l’individuazione della forma di gestione è quella prevista all’art. 14, comma 1, lettera c) del </w:t>
      </w:r>
      <w:proofErr w:type="spellStart"/>
      <w:r w:rsidRPr="00A5437E">
        <w:rPr>
          <w:rFonts w:ascii="Garamond" w:eastAsia="Garamond" w:hAnsi="Garamond" w:cs="Garamond"/>
          <w:szCs w:val="22"/>
          <w:lang w:eastAsia="it-IT"/>
        </w:rPr>
        <w:t>D.lgs</w:t>
      </w:r>
      <w:proofErr w:type="spellEnd"/>
      <w:r w:rsidRPr="00A5437E">
        <w:rPr>
          <w:rFonts w:ascii="Garamond" w:eastAsia="Garamond" w:hAnsi="Garamond" w:cs="Garamond"/>
          <w:szCs w:val="22"/>
          <w:lang w:eastAsia="it-IT"/>
        </w:rPr>
        <w:t xml:space="preserve"> n. 201/2022, che prevede l’affidamento del servizio a società in </w:t>
      </w:r>
      <w:proofErr w:type="spellStart"/>
      <w:r w:rsidRPr="00A5437E">
        <w:rPr>
          <w:rFonts w:ascii="Garamond" w:eastAsia="Garamond" w:hAnsi="Garamond" w:cs="Garamond"/>
          <w:szCs w:val="22"/>
          <w:lang w:eastAsia="it-IT"/>
        </w:rPr>
        <w:t>house</w:t>
      </w:r>
      <w:proofErr w:type="spellEnd"/>
      <w:r w:rsidRPr="00A5437E">
        <w:rPr>
          <w:rFonts w:ascii="Garamond" w:eastAsia="Garamond" w:hAnsi="Garamond" w:cs="Garamond"/>
          <w:szCs w:val="22"/>
          <w:lang w:eastAsia="it-IT"/>
        </w:rPr>
        <w:t xml:space="preserve"> attraverso il subentro dei Comuni nella titolarità delle quote di partecipazione al capitale sociale delle società provinciali, istituite ai sensi del decreto-legge 30 dicembre 2009, n. 195 (Disposizioni urgenti per la cessazione dello stato di emergenza in materia di rifiuti nella regione Campania, per l'avvio della fase post emergenziale nel territorio della regione Abruzzo ed altre disposizioni urgenti relative alla Presidenza del Consiglio dei Ministri ed alla protezione civile), convertito, con modificazioni, dalla legge 26 febbraio 2010, n. 26 - comma 8 art. 26–bis della L.R.C. n. 14/2016;</w:t>
      </w:r>
    </w:p>
    <w:p w:rsidR="00C61C20" w:rsidRPr="00A5437E" w:rsidRDefault="00C61C20" w:rsidP="00C61C20">
      <w:pPr>
        <w:ind w:left="284"/>
        <w:jc w:val="both"/>
        <w:rPr>
          <w:rFonts w:ascii="Garamond" w:eastAsia="Garamond" w:hAnsi="Garamond" w:cs="Garamond"/>
          <w:szCs w:val="22"/>
          <w:lang w:eastAsia="it-IT"/>
        </w:rPr>
      </w:pPr>
    </w:p>
    <w:p w:rsidR="00C61C20" w:rsidRPr="00A5437E" w:rsidRDefault="00C61C20" w:rsidP="00C61C20">
      <w:pPr>
        <w:ind w:left="284"/>
        <w:jc w:val="both"/>
        <w:rPr>
          <w:rFonts w:ascii="Garamond" w:eastAsia="Garamond" w:hAnsi="Garamond" w:cs="Garamond"/>
          <w:szCs w:val="22"/>
          <w:lang w:eastAsia="it-IT"/>
        </w:rPr>
      </w:pPr>
      <w:r w:rsidRPr="00A5437E">
        <w:rPr>
          <w:rFonts w:ascii="Garamond" w:eastAsia="Garamond" w:hAnsi="Garamond" w:cs="Garamond"/>
          <w:szCs w:val="22"/>
          <w:lang w:eastAsia="it-IT"/>
        </w:rPr>
        <w:t>b)</w:t>
      </w:r>
      <w:r w:rsidRPr="00A5437E">
        <w:rPr>
          <w:rFonts w:ascii="Garamond" w:eastAsia="Garamond" w:hAnsi="Garamond" w:cs="Garamond"/>
          <w:szCs w:val="22"/>
          <w:lang w:eastAsia="it-IT"/>
        </w:rPr>
        <w:tab/>
      </w:r>
      <w:r w:rsidRPr="00A5437E">
        <w:rPr>
          <w:rFonts w:ascii="Garamond" w:eastAsia="Garamond" w:hAnsi="Garamond" w:cs="Garamond"/>
          <w:i/>
          <w:szCs w:val="22"/>
          <w:lang w:eastAsia="it-IT"/>
        </w:rPr>
        <w:t xml:space="preserve">Gestione dei servizi di raccolta, trasporto, spazzamento, lavaggio strade, CCR, servizi accessori e complementari </w:t>
      </w:r>
      <w:proofErr w:type="spellStart"/>
      <w:r w:rsidRPr="00A5437E">
        <w:rPr>
          <w:rFonts w:ascii="Garamond" w:eastAsia="Garamond" w:hAnsi="Garamond" w:cs="Garamond"/>
          <w:szCs w:val="22"/>
          <w:lang w:eastAsia="it-IT"/>
        </w:rPr>
        <w:t>nonchè</w:t>
      </w:r>
      <w:proofErr w:type="spellEnd"/>
      <w:r w:rsidRPr="00A5437E">
        <w:rPr>
          <w:rFonts w:ascii="Garamond" w:eastAsia="Garamond" w:hAnsi="Garamond" w:cs="Garamond"/>
          <w:szCs w:val="22"/>
          <w:lang w:eastAsia="it-IT"/>
        </w:rPr>
        <w:t xml:space="preserve"> la realizzazione e gestione della ulteriore impiantistica da realizzare prevista nel Piano d’Ambito provinciale: l’individuazione della forma di gestione è quella prevista all’art. 14, comma 1, lettera a) del </w:t>
      </w:r>
      <w:proofErr w:type="spellStart"/>
      <w:r w:rsidRPr="00A5437E">
        <w:rPr>
          <w:rFonts w:ascii="Garamond" w:eastAsia="Garamond" w:hAnsi="Garamond" w:cs="Garamond"/>
          <w:szCs w:val="22"/>
          <w:lang w:eastAsia="it-IT"/>
        </w:rPr>
        <w:t>D.lgs</w:t>
      </w:r>
      <w:proofErr w:type="spellEnd"/>
      <w:r w:rsidRPr="00A5437E">
        <w:rPr>
          <w:rFonts w:ascii="Garamond" w:eastAsia="Garamond" w:hAnsi="Garamond" w:cs="Garamond"/>
          <w:szCs w:val="22"/>
          <w:lang w:eastAsia="it-IT"/>
        </w:rPr>
        <w:t xml:space="preserve"> n. 201/2022, che prevede l’affidamento del servizio a terzi mediante procedura a evidenza pubblica -  comma 5 art. 26–bis della L.R.C. n. 14/2016.</w:t>
      </w:r>
    </w:p>
    <w:p w:rsidR="00C61C20" w:rsidRPr="00A5437E" w:rsidRDefault="00C61C20" w:rsidP="00C61C20">
      <w:pPr>
        <w:ind w:left="284"/>
        <w:jc w:val="both"/>
        <w:rPr>
          <w:rFonts w:ascii="Garamond" w:eastAsia="Garamond" w:hAnsi="Garamond" w:cs="Garamond"/>
          <w:szCs w:val="22"/>
          <w:lang w:eastAsia="it-IT"/>
        </w:rPr>
      </w:pPr>
    </w:p>
    <w:p w:rsidR="00C61C20" w:rsidRPr="00A5437E" w:rsidRDefault="00C61C20" w:rsidP="00C61C20">
      <w:pPr>
        <w:ind w:left="284"/>
        <w:jc w:val="both"/>
        <w:rPr>
          <w:rFonts w:ascii="Garamond" w:eastAsia="Garamond" w:hAnsi="Garamond" w:cs="Garamond"/>
          <w:szCs w:val="22"/>
          <w:lang w:eastAsia="it-IT"/>
        </w:rPr>
      </w:pPr>
      <w:r w:rsidRPr="00A5437E">
        <w:rPr>
          <w:rFonts w:ascii="Garamond" w:eastAsia="Garamond" w:hAnsi="Garamond" w:cs="Garamond"/>
          <w:szCs w:val="22"/>
          <w:lang w:eastAsia="it-IT"/>
        </w:rPr>
        <w:t>Nella Relazione istruttoria redatta dal</w:t>
      </w:r>
      <w:r>
        <w:rPr>
          <w:rFonts w:ascii="Garamond" w:eastAsia="Garamond" w:hAnsi="Garamond" w:cs="Garamond"/>
          <w:szCs w:val="22"/>
          <w:lang w:eastAsia="it-IT"/>
        </w:rPr>
        <w:t xml:space="preserve"> Direttore generale</w:t>
      </w:r>
      <w:r w:rsidRPr="00A5437E">
        <w:rPr>
          <w:rFonts w:ascii="Garamond" w:eastAsia="Garamond" w:hAnsi="Garamond" w:cs="Garamond"/>
          <w:szCs w:val="22"/>
          <w:lang w:eastAsia="it-IT"/>
        </w:rPr>
        <w:t>, acquisita al protocollo dell’Eda Caserta al n. 1644/2023 in data 26.10.2023, allegata quale parte integrante e sostanziale della deliberazione sopra citata, si è evidenziata la necessità di procedere alla predisposizione dei seguenti atti propedeutici per poter deliberare la scelta della modalità di gestione ed il successivo affidamento dei servizi, in coerenza con l’atto di indirizzo approvato dal Consiglio d’Ambito in data 20.10.2023:</w:t>
      </w:r>
    </w:p>
    <w:p w:rsidR="00C61C20" w:rsidRPr="00A5437E" w:rsidRDefault="00C61C20" w:rsidP="00C61C20">
      <w:pPr>
        <w:ind w:left="284"/>
        <w:jc w:val="both"/>
        <w:rPr>
          <w:rFonts w:ascii="Garamond" w:eastAsia="Garamond" w:hAnsi="Garamond" w:cs="Garamond"/>
          <w:lang w:eastAsia="it-IT"/>
        </w:rPr>
      </w:pPr>
    </w:p>
    <w:p w:rsidR="00C61C20" w:rsidRPr="00A5437E" w:rsidRDefault="00C61C20" w:rsidP="00C61C20">
      <w:pPr>
        <w:numPr>
          <w:ilvl w:val="0"/>
          <w:numId w:val="42"/>
        </w:numPr>
        <w:autoSpaceDE w:val="0"/>
        <w:autoSpaceDN w:val="0"/>
        <w:adjustRightInd w:val="0"/>
        <w:spacing w:after="160" w:line="259" w:lineRule="auto"/>
        <w:contextualSpacing/>
        <w:jc w:val="both"/>
        <w:rPr>
          <w:rFonts w:ascii="Garamond" w:eastAsia="ArialMT" w:hAnsi="Garamond" w:cs="ArialMT"/>
          <w:i/>
          <w:color w:val="000000"/>
          <w:lang w:eastAsia="it-IT"/>
        </w:rPr>
      </w:pPr>
      <w:r w:rsidRPr="00A5437E">
        <w:rPr>
          <w:rFonts w:ascii="Garamond" w:eastAsia="ArialMT" w:hAnsi="Garamond" w:cs="ArialMT"/>
          <w:i/>
          <w:color w:val="000000"/>
          <w:lang w:eastAsia="it-IT"/>
        </w:rPr>
        <w:t>Relazione art. 14, comma 3 del D.lgs. n. 201/2022;</w:t>
      </w:r>
    </w:p>
    <w:p w:rsidR="00C61C20" w:rsidRPr="00A5437E" w:rsidRDefault="00C61C20" w:rsidP="00C61C20">
      <w:pPr>
        <w:numPr>
          <w:ilvl w:val="0"/>
          <w:numId w:val="42"/>
        </w:numPr>
        <w:autoSpaceDE w:val="0"/>
        <w:autoSpaceDN w:val="0"/>
        <w:adjustRightInd w:val="0"/>
        <w:spacing w:after="160" w:line="259" w:lineRule="auto"/>
        <w:contextualSpacing/>
        <w:jc w:val="both"/>
        <w:rPr>
          <w:rFonts w:ascii="Garamond" w:eastAsia="ArialMT" w:hAnsi="Garamond" w:cs="ArialMT"/>
          <w:i/>
          <w:color w:val="000000"/>
          <w:lang w:eastAsia="it-IT"/>
        </w:rPr>
      </w:pPr>
      <w:r w:rsidRPr="00A5437E">
        <w:rPr>
          <w:rFonts w:ascii="Garamond" w:eastAsia="ArialMT" w:hAnsi="Garamond" w:cs="ArialMT"/>
          <w:i/>
          <w:color w:val="000000"/>
          <w:lang w:eastAsia="it-IT"/>
        </w:rPr>
        <w:lastRenderedPageBreak/>
        <w:t>Relazione art. 17 comma 2 del D.lgs. n. 201/2022;</w:t>
      </w:r>
    </w:p>
    <w:p w:rsidR="00C61C20" w:rsidRPr="00A5437E" w:rsidRDefault="00C61C20" w:rsidP="00C61C20">
      <w:pPr>
        <w:numPr>
          <w:ilvl w:val="0"/>
          <w:numId w:val="42"/>
        </w:numPr>
        <w:autoSpaceDE w:val="0"/>
        <w:autoSpaceDN w:val="0"/>
        <w:adjustRightInd w:val="0"/>
        <w:spacing w:after="160" w:line="259" w:lineRule="auto"/>
        <w:contextualSpacing/>
        <w:jc w:val="both"/>
        <w:rPr>
          <w:rFonts w:ascii="Garamond" w:eastAsia="ArialMT" w:hAnsi="Garamond" w:cs="ArialMT"/>
          <w:i/>
          <w:color w:val="000000"/>
          <w:lang w:eastAsia="it-IT"/>
        </w:rPr>
      </w:pPr>
      <w:r w:rsidRPr="00A5437E">
        <w:rPr>
          <w:rFonts w:ascii="Garamond" w:eastAsia="ArialMT" w:hAnsi="Garamond" w:cs="ArialMT"/>
          <w:i/>
          <w:color w:val="000000"/>
          <w:lang w:eastAsia="it-IT"/>
        </w:rPr>
        <w:t xml:space="preserve">Piano economico finanziario art. 14, comma 4 del D. </w:t>
      </w:r>
      <w:proofErr w:type="spellStart"/>
      <w:r w:rsidRPr="00A5437E">
        <w:rPr>
          <w:rFonts w:ascii="Garamond" w:eastAsia="ArialMT" w:hAnsi="Garamond" w:cs="ArialMT"/>
          <w:i/>
          <w:color w:val="000000"/>
          <w:lang w:eastAsia="it-IT"/>
        </w:rPr>
        <w:t>lgs</w:t>
      </w:r>
      <w:proofErr w:type="spellEnd"/>
      <w:r w:rsidRPr="00A5437E">
        <w:rPr>
          <w:rFonts w:ascii="Garamond" w:eastAsia="ArialMT" w:hAnsi="Garamond" w:cs="ArialMT"/>
          <w:i/>
          <w:color w:val="000000"/>
          <w:lang w:eastAsia="it-IT"/>
        </w:rPr>
        <w:t>. n. 201/2022 asseverato.</w:t>
      </w:r>
    </w:p>
    <w:p w:rsidR="00C61C20" w:rsidRPr="00A5437E" w:rsidRDefault="00C61C20" w:rsidP="00C61C20">
      <w:pPr>
        <w:autoSpaceDE w:val="0"/>
        <w:autoSpaceDN w:val="0"/>
        <w:adjustRightInd w:val="0"/>
        <w:ind w:left="708"/>
        <w:contextualSpacing/>
        <w:jc w:val="both"/>
        <w:rPr>
          <w:rFonts w:ascii="Garamond" w:eastAsia="ArialMT" w:hAnsi="Garamond" w:cs="ArialMT"/>
          <w:i/>
          <w:color w:val="000000"/>
          <w:lang w:eastAsia="it-IT"/>
        </w:rPr>
      </w:pPr>
    </w:p>
    <w:p w:rsidR="00C61C20" w:rsidRPr="00A5437E" w:rsidRDefault="00A4399A" w:rsidP="00A4399A">
      <w:pPr>
        <w:widowControl w:val="0"/>
        <w:autoSpaceDE w:val="0"/>
        <w:autoSpaceDN w:val="0"/>
        <w:adjustRightInd w:val="0"/>
        <w:spacing w:after="160" w:line="276" w:lineRule="auto"/>
        <w:ind w:right="1"/>
        <w:jc w:val="both"/>
        <w:rPr>
          <w:rFonts w:ascii="Garamond" w:eastAsia="Calibri" w:hAnsi="Garamond" w:cs="Calibri"/>
          <w:spacing w:val="-4"/>
          <w:lang w:eastAsia="it-IT"/>
        </w:rPr>
      </w:pPr>
      <w:r>
        <w:rPr>
          <w:rFonts w:ascii="Garamond" w:eastAsia="ArialMT" w:hAnsi="Garamond" w:cs="ArialMT"/>
          <w:color w:val="000000"/>
          <w:lang w:eastAsia="it-IT"/>
        </w:rPr>
        <w:t xml:space="preserve">    </w:t>
      </w:r>
      <w:r w:rsidR="00C61C20" w:rsidRPr="00A5437E">
        <w:rPr>
          <w:rFonts w:ascii="Garamond" w:eastAsia="ArialMT" w:hAnsi="Garamond" w:cs="ArialMT"/>
          <w:color w:val="000000"/>
          <w:lang w:eastAsia="it-IT"/>
        </w:rPr>
        <w:t>Per</w:t>
      </w:r>
      <w:r w:rsidR="00C61C20" w:rsidRPr="00A5437E">
        <w:rPr>
          <w:rFonts w:ascii="Garamond" w:eastAsia="ArialMT" w:hAnsi="Garamond" w:cs="ArialMT"/>
          <w:b/>
          <w:color w:val="000000"/>
          <w:lang w:eastAsia="it-IT"/>
        </w:rPr>
        <w:t xml:space="preserve"> </w:t>
      </w:r>
      <w:r w:rsidR="00C61C20" w:rsidRPr="00A5437E">
        <w:rPr>
          <w:rFonts w:ascii="Garamond" w:eastAsia="Calibri" w:hAnsi="Garamond" w:cs="Calibri"/>
          <w:lang w:eastAsia="it-IT"/>
        </w:rPr>
        <w:t xml:space="preserve">la redazione degli atti sopra indicati ai punti 1, 2 e 3, con nota </w:t>
      </w:r>
      <w:proofErr w:type="spellStart"/>
      <w:r w:rsidR="00C61C20" w:rsidRPr="00A5437E">
        <w:rPr>
          <w:rFonts w:ascii="Garamond" w:eastAsia="Calibri" w:hAnsi="Garamond" w:cs="Calibri"/>
          <w:lang w:eastAsia="it-IT"/>
        </w:rPr>
        <w:t>prot</w:t>
      </w:r>
      <w:proofErr w:type="spellEnd"/>
      <w:r w:rsidR="00C61C20" w:rsidRPr="00A5437E">
        <w:rPr>
          <w:rFonts w:ascii="Garamond" w:eastAsia="Calibri" w:hAnsi="Garamond" w:cs="Calibri"/>
          <w:lang w:eastAsia="it-IT"/>
        </w:rPr>
        <w:t>. n. 1592/2023 del 18.10.2023, è stata formalizzata all’</w:t>
      </w:r>
      <w:r w:rsidR="00C61C20" w:rsidRPr="00A5437E">
        <w:rPr>
          <w:rFonts w:ascii="Garamond" w:eastAsia="Calibri" w:hAnsi="Garamond" w:cs="Calibri"/>
          <w:bCs/>
          <w:lang w:eastAsia="it-IT"/>
        </w:rPr>
        <w:t>Università degli Studi di Napoli “</w:t>
      </w:r>
      <w:proofErr w:type="spellStart"/>
      <w:r w:rsidR="00C61C20" w:rsidRPr="00A5437E">
        <w:rPr>
          <w:rFonts w:ascii="Garamond" w:eastAsia="Calibri" w:hAnsi="Garamond" w:cs="Calibri"/>
          <w:bCs/>
          <w:lang w:eastAsia="it-IT"/>
        </w:rPr>
        <w:t>Parthenope</w:t>
      </w:r>
      <w:proofErr w:type="spellEnd"/>
      <w:r w:rsidR="00C61C20" w:rsidRPr="00A5437E">
        <w:rPr>
          <w:rFonts w:ascii="Garamond" w:eastAsia="Calibri" w:hAnsi="Garamond" w:cs="Calibri"/>
          <w:bCs/>
          <w:lang w:eastAsia="it-IT"/>
        </w:rPr>
        <w:t>”</w:t>
      </w:r>
      <w:r w:rsidR="00C61C20" w:rsidRPr="00A5437E">
        <w:rPr>
          <w:rFonts w:ascii="Garamond" w:eastAsia="Calibri" w:hAnsi="Garamond" w:cs="Calibri"/>
          <w:bCs/>
          <w:spacing w:val="-49"/>
          <w:lang w:eastAsia="it-IT"/>
        </w:rPr>
        <w:t xml:space="preserve"> </w:t>
      </w:r>
      <w:r w:rsidR="00C61C20" w:rsidRPr="00A5437E">
        <w:rPr>
          <w:rFonts w:ascii="Garamond" w:eastAsia="Calibri" w:hAnsi="Garamond" w:cs="Calibri"/>
          <w:bCs/>
          <w:lang w:eastAsia="it-IT"/>
        </w:rPr>
        <w:t>Dipartimento</w:t>
      </w:r>
      <w:r w:rsidR="00C61C20" w:rsidRPr="00A5437E">
        <w:rPr>
          <w:rFonts w:ascii="Garamond" w:eastAsia="Calibri" w:hAnsi="Garamond" w:cs="Calibri"/>
          <w:bCs/>
          <w:spacing w:val="-2"/>
          <w:lang w:eastAsia="it-IT"/>
        </w:rPr>
        <w:t xml:space="preserve"> </w:t>
      </w:r>
      <w:r w:rsidR="00C61C20" w:rsidRPr="00A5437E">
        <w:rPr>
          <w:rFonts w:ascii="Garamond" w:eastAsia="Calibri" w:hAnsi="Garamond" w:cs="Calibri"/>
          <w:bCs/>
          <w:lang w:eastAsia="it-IT"/>
        </w:rPr>
        <w:t>di</w:t>
      </w:r>
      <w:r w:rsidR="00C61C20" w:rsidRPr="00A5437E">
        <w:rPr>
          <w:rFonts w:ascii="Garamond" w:eastAsia="Calibri" w:hAnsi="Garamond" w:cs="Calibri"/>
          <w:bCs/>
          <w:spacing w:val="-1"/>
          <w:lang w:eastAsia="it-IT"/>
        </w:rPr>
        <w:t xml:space="preserve"> </w:t>
      </w:r>
      <w:r w:rsidR="00C61C20" w:rsidRPr="00A5437E">
        <w:rPr>
          <w:rFonts w:ascii="Garamond" w:eastAsia="Calibri" w:hAnsi="Garamond" w:cs="Calibri"/>
          <w:bCs/>
          <w:lang w:eastAsia="it-IT"/>
        </w:rPr>
        <w:t>Giurisprudenza,</w:t>
      </w:r>
      <w:r w:rsidR="00C61C20" w:rsidRPr="00A5437E">
        <w:rPr>
          <w:rFonts w:ascii="Garamond" w:eastAsia="Calibri" w:hAnsi="Garamond" w:cs="Calibri"/>
          <w:lang w:eastAsia="it-IT"/>
        </w:rPr>
        <w:t xml:space="preserve"> una richiesta di assistenza per la redazione della relazione ex art. 14  e 17 del </w:t>
      </w:r>
      <w:proofErr w:type="spellStart"/>
      <w:r w:rsidR="00C61C20" w:rsidRPr="00A5437E">
        <w:rPr>
          <w:rFonts w:ascii="Garamond" w:eastAsia="Calibri" w:hAnsi="Garamond" w:cs="Calibri"/>
          <w:lang w:eastAsia="it-IT"/>
        </w:rPr>
        <w:t>D.lgs</w:t>
      </w:r>
      <w:proofErr w:type="spellEnd"/>
      <w:r w:rsidR="00C61C20" w:rsidRPr="00A5437E">
        <w:rPr>
          <w:rFonts w:ascii="Garamond" w:eastAsia="Calibri" w:hAnsi="Garamond" w:cs="Calibri"/>
          <w:lang w:eastAsia="it-IT"/>
        </w:rPr>
        <w:t xml:space="preserve"> n. 201 del 23.12.2022 e del Piano Economico - Finanziario per la scelta delle forme di gestione e affidamento dei servizi e delle dotazioni essenziali per la loro gestione,</w:t>
      </w:r>
      <w:r w:rsidR="00C61C20" w:rsidRPr="00A5437E">
        <w:rPr>
          <w:rFonts w:ascii="Garamond" w:eastAsia="Calibri" w:hAnsi="Garamond" w:cs="Calibri"/>
          <w:spacing w:val="-4"/>
          <w:lang w:eastAsia="it-IT"/>
        </w:rPr>
        <w:t xml:space="preserve"> nel rispetto delle Linee Guida in materia di affidamento del servizio rifiuti emanate dalla Regione Campania in data 28/05/2021, del D.lgs. n. 152/2006, dell’art. 3 bis, comma 1 bis, del D.L. n. 138/2011, del </w:t>
      </w:r>
      <w:proofErr w:type="spellStart"/>
      <w:r w:rsidR="00C61C20" w:rsidRPr="00A5437E">
        <w:rPr>
          <w:rFonts w:ascii="Garamond" w:eastAsia="Calibri" w:hAnsi="Garamond" w:cs="Calibri"/>
          <w:spacing w:val="-4"/>
          <w:lang w:eastAsia="it-IT"/>
        </w:rPr>
        <w:t>D.lgs</w:t>
      </w:r>
      <w:proofErr w:type="spellEnd"/>
      <w:r w:rsidR="00C61C20" w:rsidRPr="00A5437E">
        <w:rPr>
          <w:rFonts w:ascii="Garamond" w:eastAsia="Calibri" w:hAnsi="Garamond" w:cs="Calibri"/>
          <w:spacing w:val="-4"/>
          <w:lang w:eastAsia="it-IT"/>
        </w:rPr>
        <w:t xml:space="preserve"> n. 175/2016 e del </w:t>
      </w:r>
      <w:proofErr w:type="spellStart"/>
      <w:r w:rsidR="00C61C20" w:rsidRPr="00A5437E">
        <w:rPr>
          <w:rFonts w:ascii="Garamond" w:eastAsia="Calibri" w:hAnsi="Garamond" w:cs="Calibri"/>
          <w:spacing w:val="-4"/>
          <w:lang w:eastAsia="it-IT"/>
        </w:rPr>
        <w:t>D.lgs</w:t>
      </w:r>
      <w:proofErr w:type="spellEnd"/>
      <w:r w:rsidR="00C61C20" w:rsidRPr="00A5437E">
        <w:rPr>
          <w:rFonts w:ascii="Garamond" w:eastAsia="Calibri" w:hAnsi="Garamond" w:cs="Calibri"/>
          <w:spacing w:val="-4"/>
          <w:lang w:eastAsia="it-IT"/>
        </w:rPr>
        <w:t xml:space="preserve"> n. 201/2022. </w:t>
      </w:r>
    </w:p>
    <w:p w:rsidR="00C61C20" w:rsidRPr="00A5437E" w:rsidRDefault="00C61C20" w:rsidP="00C61C20">
      <w:pPr>
        <w:widowControl w:val="0"/>
        <w:autoSpaceDE w:val="0"/>
        <w:autoSpaceDN w:val="0"/>
        <w:adjustRightInd w:val="0"/>
        <w:spacing w:after="160" w:line="276" w:lineRule="auto"/>
        <w:ind w:right="1"/>
        <w:jc w:val="both"/>
        <w:rPr>
          <w:rFonts w:ascii="Garamond" w:eastAsia="Calibri" w:hAnsi="Garamond" w:cs="Calibri"/>
          <w:spacing w:val="-4"/>
          <w:lang w:eastAsia="it-IT"/>
        </w:rPr>
      </w:pPr>
      <w:r w:rsidRPr="00A5437E">
        <w:rPr>
          <w:rFonts w:ascii="Garamond" w:eastAsia="Calibri" w:hAnsi="Garamond" w:cs="Calibri"/>
          <w:spacing w:val="-4"/>
          <w:lang w:eastAsia="it-IT"/>
        </w:rPr>
        <w:t>Per l’asseverazione è stata incaricata dalla GISEC S.P.A. la società ACROSS FIDUCIARIA S.P.A. di Roma.</w:t>
      </w:r>
    </w:p>
    <w:p w:rsidR="00C61C20" w:rsidRPr="00A5437E" w:rsidRDefault="00C61C20" w:rsidP="00C61C20">
      <w:pPr>
        <w:autoSpaceDE w:val="0"/>
        <w:autoSpaceDN w:val="0"/>
        <w:adjustRightInd w:val="0"/>
        <w:contextualSpacing/>
        <w:jc w:val="both"/>
        <w:rPr>
          <w:rFonts w:ascii="Garamond" w:eastAsia="ArialMT" w:hAnsi="Garamond" w:cs="ArialMT"/>
          <w:i/>
          <w:color w:val="000000"/>
          <w:lang w:eastAsia="it-IT"/>
        </w:rPr>
      </w:pPr>
      <w:r w:rsidRPr="00A5437E">
        <w:rPr>
          <w:rFonts w:ascii="Garamond" w:eastAsia="Calibri" w:hAnsi="Garamond" w:cs="Calibri"/>
          <w:spacing w:val="-4"/>
          <w:lang w:eastAsia="it-IT"/>
        </w:rPr>
        <w:t>Con la determinazione direttoriale n. 201 del 18.11.2023, è stato formalizzato l’affidamento de</w:t>
      </w:r>
      <w:r w:rsidRPr="00A5437E">
        <w:rPr>
          <w:rFonts w:ascii="Garamond" w:eastAsia="Times New Roman" w:hAnsi="Garamond" w:cs="Calibri"/>
          <w:u w:color="000000"/>
          <w:lang w:eastAsia="it-IT"/>
        </w:rPr>
        <w:t>l servizio di</w:t>
      </w:r>
      <w:r w:rsidRPr="00A5437E">
        <w:rPr>
          <w:rFonts w:ascii="Garamond" w:eastAsia="Times New Roman" w:hAnsi="Garamond" w:cs="Calibri"/>
          <w:b/>
          <w:u w:color="000000"/>
          <w:lang w:eastAsia="it-IT"/>
        </w:rPr>
        <w:t xml:space="preserve"> </w:t>
      </w:r>
      <w:r w:rsidRPr="00A5437E">
        <w:rPr>
          <w:rFonts w:ascii="Garamond" w:eastAsia="Calibri" w:hAnsi="Garamond" w:cs="Calibri"/>
          <w:lang w:eastAsia="it-IT"/>
        </w:rPr>
        <w:t>assistenza</w:t>
      </w:r>
      <w:r w:rsidRPr="00A5437E">
        <w:rPr>
          <w:rFonts w:ascii="Garamond" w:eastAsia="Arial Unicode MS" w:hAnsi="Garamond" w:cs="Arial Unicode MS"/>
          <w:u w:color="000000"/>
          <w:bdr w:val="nil"/>
          <w:lang w:eastAsia="it-IT"/>
        </w:rPr>
        <w:t xml:space="preserve"> per la redazione delle predette relazioni e l’esecuzione di tutte le prestazioni occorrenti a definirla, ivi compreso il piano economico-finanziario contenente la proiezione, per il periodo di durata dell’affidamento, dei costi, dei ricavi, degli investimenti e dei relativi finanziamenti, al </w:t>
      </w:r>
      <w:r w:rsidRPr="00A5437E">
        <w:rPr>
          <w:rFonts w:ascii="Garamond" w:eastAsia="Times New Roman" w:hAnsi="Garamond" w:cs="Calibri"/>
          <w:bCs/>
          <w:lang w:eastAsia="it-IT"/>
        </w:rPr>
        <w:t xml:space="preserve">Dipartimento di Giurisprudenza dell’Università degli Studi di Napoli </w:t>
      </w:r>
      <w:proofErr w:type="spellStart"/>
      <w:r w:rsidRPr="00A5437E">
        <w:rPr>
          <w:rFonts w:ascii="Garamond" w:eastAsia="Times New Roman" w:hAnsi="Garamond" w:cs="Calibri"/>
          <w:bCs/>
          <w:lang w:eastAsia="it-IT"/>
        </w:rPr>
        <w:t>Parthenope</w:t>
      </w:r>
      <w:proofErr w:type="spellEnd"/>
      <w:r w:rsidRPr="00A5437E">
        <w:rPr>
          <w:rFonts w:ascii="Garamond" w:eastAsia="Times New Roman" w:hAnsi="Garamond" w:cs="Calibri"/>
          <w:bCs/>
          <w:lang w:eastAsia="it-IT"/>
        </w:rPr>
        <w:t>.</w:t>
      </w:r>
    </w:p>
    <w:p w:rsidR="00C61C20" w:rsidRPr="00A5437E" w:rsidRDefault="00C61C20" w:rsidP="00C61C20">
      <w:pPr>
        <w:autoSpaceDE w:val="0"/>
        <w:autoSpaceDN w:val="0"/>
        <w:adjustRightInd w:val="0"/>
        <w:contextualSpacing/>
        <w:jc w:val="both"/>
        <w:rPr>
          <w:rFonts w:ascii="Garamond" w:eastAsia="ArialMT" w:hAnsi="Garamond" w:cs="ArialMT"/>
          <w:i/>
          <w:color w:val="000000"/>
          <w:lang w:eastAsia="it-IT"/>
        </w:rPr>
      </w:pPr>
    </w:p>
    <w:p w:rsidR="00C61C20" w:rsidRPr="00A5437E" w:rsidRDefault="00C61C20" w:rsidP="00C61C20">
      <w:pPr>
        <w:autoSpaceDE w:val="0"/>
        <w:autoSpaceDN w:val="0"/>
        <w:adjustRightInd w:val="0"/>
        <w:spacing w:after="160" w:line="259" w:lineRule="auto"/>
        <w:jc w:val="both"/>
        <w:rPr>
          <w:rFonts w:ascii="Garamond" w:eastAsia="ArialMT" w:hAnsi="Garamond" w:cs="ArialMT"/>
          <w:color w:val="000000"/>
          <w:lang w:eastAsia="it-IT"/>
        </w:rPr>
      </w:pPr>
      <w:r w:rsidRPr="00A5437E">
        <w:rPr>
          <w:rFonts w:ascii="Garamond" w:eastAsia="ArialMT" w:hAnsi="Garamond" w:cs="ArialMT"/>
          <w:color w:val="000000"/>
          <w:lang w:eastAsia="it-IT"/>
        </w:rPr>
        <w:t xml:space="preserve">Con la </w:t>
      </w:r>
      <w:r w:rsidRPr="00C61C20">
        <w:rPr>
          <w:rFonts w:ascii="Garamond" w:eastAsia="ArialMT" w:hAnsi="Garamond" w:cs="ArialMT"/>
          <w:i/>
          <w:color w:val="000000"/>
          <w:lang w:eastAsia="it-IT"/>
        </w:rPr>
        <w:t>Deliberazione di Consiglio d’Ambito n. 18 del 21.12.2023</w:t>
      </w:r>
      <w:r w:rsidRPr="00A5437E">
        <w:rPr>
          <w:rFonts w:ascii="Garamond" w:eastAsia="ArialMT" w:hAnsi="Garamond" w:cs="ArialMT"/>
          <w:color w:val="000000"/>
          <w:lang w:eastAsia="it-IT"/>
        </w:rPr>
        <w:t xml:space="preserve">, </w:t>
      </w:r>
      <w:r w:rsidR="00B2643F">
        <w:rPr>
          <w:rFonts w:ascii="Garamond" w:eastAsia="ArialMT" w:hAnsi="Garamond" w:cs="ArialMT"/>
          <w:color w:val="000000"/>
          <w:lang w:eastAsia="it-IT"/>
        </w:rPr>
        <w:t xml:space="preserve">è stata </w:t>
      </w:r>
      <w:r w:rsidRPr="00A5437E">
        <w:rPr>
          <w:rFonts w:ascii="Garamond" w:eastAsia="ArialMT" w:hAnsi="Garamond" w:cs="ArialMT"/>
          <w:color w:val="000000"/>
          <w:lang w:eastAsia="it-IT"/>
        </w:rPr>
        <w:t>conferma</w:t>
      </w:r>
      <w:r w:rsidR="00B2643F">
        <w:rPr>
          <w:rFonts w:ascii="Garamond" w:eastAsia="ArialMT" w:hAnsi="Garamond" w:cs="ArialMT"/>
          <w:color w:val="000000"/>
          <w:lang w:eastAsia="it-IT"/>
        </w:rPr>
        <w:t>ta</w:t>
      </w:r>
      <w:r w:rsidRPr="00A5437E">
        <w:rPr>
          <w:rFonts w:ascii="Garamond" w:eastAsia="ArialMT" w:hAnsi="Garamond" w:cs="ArialMT"/>
          <w:color w:val="000000"/>
          <w:lang w:eastAsia="it-IT"/>
        </w:rPr>
        <w:t xml:space="preserve"> la scelta, già operata con deliberazione n. 15 del 31.10.2023 del Consiglio d’Ambito, della forma di gestione secondo modalità in </w:t>
      </w:r>
      <w:proofErr w:type="spellStart"/>
      <w:r w:rsidRPr="00A5437E">
        <w:rPr>
          <w:rFonts w:ascii="Garamond" w:eastAsia="ArialMT" w:hAnsi="Garamond" w:cs="ArialMT"/>
          <w:color w:val="000000"/>
          <w:lang w:eastAsia="it-IT"/>
        </w:rPr>
        <w:t>house</w:t>
      </w:r>
      <w:proofErr w:type="spellEnd"/>
      <w:r w:rsidRPr="00A5437E">
        <w:rPr>
          <w:rFonts w:ascii="Garamond" w:eastAsia="ArialMT" w:hAnsi="Garamond" w:cs="ArialMT"/>
          <w:color w:val="000000"/>
          <w:lang w:eastAsia="it-IT"/>
        </w:rPr>
        <w:t xml:space="preserve"> </w:t>
      </w:r>
      <w:proofErr w:type="spellStart"/>
      <w:r w:rsidRPr="00A5437E">
        <w:rPr>
          <w:rFonts w:ascii="Garamond" w:eastAsia="ArialMT" w:hAnsi="Garamond" w:cs="ArialMT"/>
          <w:color w:val="000000"/>
          <w:lang w:eastAsia="it-IT"/>
        </w:rPr>
        <w:t>providing</w:t>
      </w:r>
      <w:proofErr w:type="spellEnd"/>
      <w:r w:rsidRPr="00A5437E">
        <w:rPr>
          <w:rFonts w:ascii="Garamond" w:eastAsia="ArialMT" w:hAnsi="Garamond" w:cs="ArialMT"/>
          <w:color w:val="000000"/>
          <w:lang w:eastAsia="it-IT"/>
        </w:rPr>
        <w:t xml:space="preserve"> del servizio integrato dei rifiuti relativo al trattamento intermedio del rifiuto indifferenziato prodotto dai comuni dell’ATO Caserta (gestione del T.M.B. di Santa Maria Capua Vetere, oltre alle discariche cc.dd. post </w:t>
      </w:r>
      <w:proofErr w:type="spellStart"/>
      <w:r w:rsidRPr="00A5437E">
        <w:rPr>
          <w:rFonts w:ascii="Garamond" w:eastAsia="ArialMT" w:hAnsi="Garamond" w:cs="ArialMT"/>
          <w:color w:val="000000"/>
          <w:lang w:eastAsia="it-IT"/>
        </w:rPr>
        <w:t>mortem</w:t>
      </w:r>
      <w:proofErr w:type="spellEnd"/>
      <w:r w:rsidRPr="00A5437E">
        <w:rPr>
          <w:rFonts w:ascii="Garamond" w:eastAsia="ArialMT" w:hAnsi="Garamond" w:cs="ArialMT"/>
          <w:color w:val="000000"/>
          <w:lang w:eastAsia="it-IT"/>
        </w:rPr>
        <w:t xml:space="preserve"> e dei siti di stoccaggio provvisorio comprensoriale) che prevede l’affidamento del servizio a società in </w:t>
      </w:r>
      <w:proofErr w:type="spellStart"/>
      <w:r w:rsidRPr="00A5437E">
        <w:rPr>
          <w:rFonts w:ascii="Garamond" w:eastAsia="ArialMT" w:hAnsi="Garamond" w:cs="ArialMT"/>
          <w:color w:val="000000"/>
          <w:lang w:eastAsia="it-IT"/>
        </w:rPr>
        <w:t>house</w:t>
      </w:r>
      <w:proofErr w:type="spellEnd"/>
      <w:r w:rsidRPr="00A5437E">
        <w:rPr>
          <w:rFonts w:ascii="Garamond" w:eastAsia="ArialMT" w:hAnsi="Garamond" w:cs="ArialMT"/>
          <w:color w:val="000000"/>
          <w:lang w:eastAsia="it-IT"/>
        </w:rPr>
        <w:t xml:space="preserve"> attraverso il subentro dei Comuni nella titolarità delle quote di partecipazione al capitale sociale della società provinciale GISEC S.P.A., istituita ai sensi del decreto-legge 30 dicembre 2009, n. 195 (Disposizioni urgenti per la cessazione dello stato di emergenza in materia di rifiuti nella regione Campania, per l'avvio della fase post emergenziale nel territorio della regione Abruzzo ed altre disposizioni urgenti relative alla Presidenza del Consiglio dei Ministri ed alla protezione civile), convertito, con modificazioni, dalla legge 26 febbraio 2010, n. 26 - ai sensi del comma 8, art. 26–bis della L.R.C. n. 14/2016 - già correntemente gestiti dalla medesima società.</w:t>
      </w:r>
    </w:p>
    <w:p w:rsidR="00C61C20" w:rsidRPr="00A5437E" w:rsidRDefault="00C61C20" w:rsidP="00C61C20">
      <w:pPr>
        <w:autoSpaceDE w:val="0"/>
        <w:autoSpaceDN w:val="0"/>
        <w:adjustRightInd w:val="0"/>
        <w:spacing w:after="160" w:line="259" w:lineRule="auto"/>
        <w:jc w:val="both"/>
        <w:rPr>
          <w:rFonts w:ascii="Garamond" w:eastAsia="ArialMT" w:hAnsi="Garamond" w:cs="ArialMT"/>
          <w:color w:val="000000"/>
          <w:lang w:eastAsia="it-IT"/>
        </w:rPr>
      </w:pPr>
      <w:r w:rsidRPr="00C61C20">
        <w:rPr>
          <w:rFonts w:ascii="Garamond" w:eastAsia="ArialMT" w:hAnsi="Garamond" w:cs="ArialMT"/>
          <w:color w:val="000000"/>
          <w:lang w:eastAsia="it-IT"/>
        </w:rPr>
        <w:t>Con la</w:t>
      </w:r>
      <w:r w:rsidRPr="00C61C20">
        <w:rPr>
          <w:rFonts w:ascii="Garamond" w:eastAsia="ArialMT" w:hAnsi="Garamond" w:cs="ArialMT"/>
          <w:i/>
          <w:color w:val="000000"/>
          <w:lang w:eastAsia="it-IT"/>
        </w:rPr>
        <w:t xml:space="preserve"> Deliberazione di Consiglio d’Ambito n. 16 del 14.12.2023</w:t>
      </w:r>
      <w:r w:rsidRPr="00A5437E">
        <w:rPr>
          <w:rFonts w:ascii="Calibri" w:eastAsia="Times New Roman" w:hAnsi="Calibri" w:cs="Times New Roman"/>
          <w:sz w:val="22"/>
          <w:szCs w:val="22"/>
          <w:lang w:eastAsia="it-IT"/>
        </w:rPr>
        <w:t xml:space="preserve"> </w:t>
      </w:r>
      <w:r w:rsidR="00B2643F" w:rsidRPr="00B2643F">
        <w:rPr>
          <w:rFonts w:ascii="Garamond" w:eastAsia="Times New Roman" w:hAnsi="Garamond" w:cs="Times New Roman"/>
          <w:lang w:eastAsia="it-IT"/>
        </w:rPr>
        <w:t>è stata</w:t>
      </w:r>
      <w:r w:rsidRPr="00A5437E">
        <w:rPr>
          <w:rFonts w:ascii="Garamond" w:eastAsia="Times New Roman" w:hAnsi="Garamond" w:cs="Times New Roman"/>
          <w:lang w:eastAsia="it-IT"/>
        </w:rPr>
        <w:t xml:space="preserve"> </w:t>
      </w:r>
      <w:r w:rsidRPr="00A5437E">
        <w:rPr>
          <w:rFonts w:ascii="Garamond" w:eastAsia="ArialMT" w:hAnsi="Garamond" w:cs="ArialMT"/>
          <w:color w:val="000000"/>
          <w:lang w:eastAsia="it-IT"/>
        </w:rPr>
        <w:t>conferma</w:t>
      </w:r>
      <w:r w:rsidR="00B2643F">
        <w:rPr>
          <w:rFonts w:ascii="Garamond" w:eastAsia="ArialMT" w:hAnsi="Garamond" w:cs="ArialMT"/>
          <w:color w:val="000000"/>
          <w:lang w:eastAsia="it-IT"/>
        </w:rPr>
        <w:t>ta</w:t>
      </w:r>
      <w:r w:rsidRPr="00A5437E">
        <w:rPr>
          <w:rFonts w:ascii="Garamond" w:eastAsia="ArialMT" w:hAnsi="Garamond" w:cs="ArialMT"/>
          <w:color w:val="000000"/>
          <w:lang w:eastAsia="it-IT"/>
        </w:rPr>
        <w:t xml:space="preserve"> la scelta, già operata con deliberazione n. 15 del 31.10.2023 del Consiglio d’Ambito, della forma di gestione del servizio integrato dei rifiuti relativo alla raccolta, trasporto, spazzamento, lavaggio strade, CCR, servizi accessori e complementari in tutti i Comuni dell’ATO Caserta, ad eccezione del Comune capoluogo – SAD autonomo, giusta delibera del Consiglio d’Ambito n. 5 del 22.02.2019, avente ad oggetto la presa d’atto richiesta dal Comune di Caserta per costituzione Sub Ambito Distrettuale – Art. 24, comma 6, L.R. n. 14/2016, </w:t>
      </w:r>
      <w:proofErr w:type="spellStart"/>
      <w:r w:rsidRPr="00A5437E">
        <w:rPr>
          <w:rFonts w:ascii="Garamond" w:eastAsia="ArialMT" w:hAnsi="Garamond" w:cs="ArialMT"/>
          <w:color w:val="000000"/>
          <w:lang w:eastAsia="it-IT"/>
        </w:rPr>
        <w:t>nonchè</w:t>
      </w:r>
      <w:proofErr w:type="spellEnd"/>
      <w:r w:rsidRPr="00A5437E">
        <w:rPr>
          <w:rFonts w:ascii="Garamond" w:eastAsia="ArialMT" w:hAnsi="Garamond" w:cs="ArialMT"/>
          <w:color w:val="000000"/>
          <w:lang w:eastAsia="it-IT"/>
        </w:rPr>
        <w:t xml:space="preserve"> la realizzazione e gestione della ulteriore impiantistica prevista nel Piano d’Ambito provinciale, utilizzando la modalità prevista all’art. 14, comma 1, lettera a) del </w:t>
      </w:r>
      <w:proofErr w:type="spellStart"/>
      <w:r w:rsidRPr="00A5437E">
        <w:rPr>
          <w:rFonts w:ascii="Garamond" w:eastAsia="ArialMT" w:hAnsi="Garamond" w:cs="ArialMT"/>
          <w:color w:val="000000"/>
          <w:lang w:eastAsia="it-IT"/>
        </w:rPr>
        <w:t>D.lgs</w:t>
      </w:r>
      <w:proofErr w:type="spellEnd"/>
      <w:r w:rsidRPr="00A5437E">
        <w:rPr>
          <w:rFonts w:ascii="Garamond" w:eastAsia="ArialMT" w:hAnsi="Garamond" w:cs="ArialMT"/>
          <w:color w:val="000000"/>
          <w:lang w:eastAsia="it-IT"/>
        </w:rPr>
        <w:t xml:space="preserve"> n. 201/2022, anche in ossequio a quanto previsto dalla novella normativa introdotta dalla Legge Regionale n. 19 del 7.8.2023 con l’art. 26-bis, modificativa e integrativa della Legge Regionale Campania n. 14/2016, che prevede l’affidamento del servizio a terzi mediante procedura a evidenza pubblica -  comma 5 art. 26–bis della L.R.C. n. 14/2016.</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ArialMT" w:hAnsi="Garamond" w:cs="ArialMT"/>
          <w:color w:val="000000"/>
          <w:lang w:eastAsia="zh-CN"/>
        </w:rPr>
        <w:lastRenderedPageBreak/>
        <w:t xml:space="preserve">Con la </w:t>
      </w:r>
      <w:r w:rsidRPr="00C61C20">
        <w:rPr>
          <w:rFonts w:ascii="Garamond" w:eastAsia="ArialMT" w:hAnsi="Garamond" w:cs="ArialMT"/>
          <w:i/>
          <w:color w:val="000000"/>
          <w:lang w:eastAsia="zh-CN"/>
        </w:rPr>
        <w:t>Deliberazione n. 17 del 14.12.2023</w:t>
      </w:r>
      <w:r w:rsidRPr="00A5437E">
        <w:rPr>
          <w:rFonts w:ascii="Garamond" w:eastAsia="ArialMT" w:hAnsi="Garamond" w:cs="ArialMT"/>
          <w:color w:val="000000"/>
          <w:lang w:eastAsia="zh-CN"/>
        </w:rPr>
        <w:t>, il Consiglio d’Ambito ha richiesto alla Provincia di Caserta il t</w:t>
      </w:r>
      <w:r w:rsidRPr="00A5437E">
        <w:rPr>
          <w:rFonts w:ascii="Garamond" w:eastAsia="Times New Roman" w:hAnsi="Garamond" w:cs="TimesNewRomanPS-BoldMT"/>
          <w:bCs/>
          <w:color w:val="000000"/>
          <w:lang w:eastAsia="zh-CN"/>
        </w:rPr>
        <w:t>rasferimento ex art. 40 comma 3 della Legge Regione Campania n. 14 del 26.05.2016 delle dotazioni impiantistiche già utilizzate dalla società provinciale GISEC S.p.a.</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2030/2023 del 20.12.2023</w:t>
      </w:r>
      <w:r w:rsidRPr="00A5437E">
        <w:rPr>
          <w:rFonts w:ascii="Garamond" w:eastAsia="Times New Roman" w:hAnsi="Garamond" w:cs="TimesNewRomanPS-BoldMT"/>
          <w:bCs/>
          <w:color w:val="000000"/>
          <w:lang w:eastAsia="zh-CN"/>
        </w:rPr>
        <w:t xml:space="preserve"> sono state trasmesse alla Giunta Regionale Campania – Direzione Generale per il Ciclo Integrato dei Rifiuti – Valutazioni e Autorizzazioni Ambientali le Deliberazioni n. 16 e 17 del 14.12.2023.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2035/2023 del 21.12.2023</w:t>
      </w:r>
      <w:r w:rsidRPr="00A5437E">
        <w:rPr>
          <w:rFonts w:ascii="Garamond" w:eastAsia="Times New Roman" w:hAnsi="Garamond" w:cs="TimesNewRomanPS-BoldMT"/>
          <w:bCs/>
          <w:color w:val="000000"/>
          <w:lang w:eastAsia="zh-CN"/>
        </w:rPr>
        <w:t xml:space="preserve"> è stata trasmessa alla Giunta Regionale Campania – Direzione Generale per il Ciclo Integrato dei Rifiuti – Valutazioni e Autorizzazioni Ambientali la Deliberazione n. 18 del 21.12.2023.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2036/2023 del 21.12.2023</w:t>
      </w:r>
      <w:r w:rsidRPr="00A5437E">
        <w:rPr>
          <w:rFonts w:ascii="Garamond" w:eastAsia="Times New Roman" w:hAnsi="Garamond" w:cs="TimesNewRomanPS-BoldMT"/>
          <w:bCs/>
          <w:color w:val="000000"/>
          <w:lang w:eastAsia="zh-CN"/>
        </w:rPr>
        <w:t xml:space="preserve"> è stata trasmessa all’Amministrazione Provinciale di Caserta la Deliberazione n. 18 del 21.12.2023.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2039/2023 del 22.12.2023</w:t>
      </w:r>
      <w:r w:rsidRPr="00A5437E">
        <w:rPr>
          <w:rFonts w:ascii="Garamond" w:eastAsia="Times New Roman" w:hAnsi="Garamond" w:cs="TimesNewRomanPS-BoldMT"/>
          <w:bCs/>
          <w:color w:val="000000"/>
          <w:lang w:eastAsia="zh-CN"/>
        </w:rPr>
        <w:t xml:space="preserve"> è stata trasmessa all’Amministrazione Provinciale di Caserta la Deliberazione n. 17 del 14.12.2023.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2047/2023 del 22.12.2023</w:t>
      </w:r>
      <w:r w:rsidRPr="00A5437E">
        <w:rPr>
          <w:rFonts w:ascii="Garamond" w:eastAsia="Times New Roman" w:hAnsi="Garamond" w:cs="TimesNewRomanPS-BoldMT"/>
          <w:bCs/>
          <w:color w:val="000000"/>
          <w:lang w:eastAsia="zh-CN"/>
        </w:rPr>
        <w:t xml:space="preserve"> è stata trasmessa a tutti i Comuni dell’ATO Caserta la Deliberazione n. 18 del 21.12.2023.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w:t>
      </w:r>
      <w:r w:rsidRPr="00A5437E">
        <w:rPr>
          <w:rFonts w:ascii="Garamond" w:eastAsia="Times New Roman" w:hAnsi="Garamond" w:cs="TimesNewRomanPS-BoldMT"/>
          <w:bCs/>
          <w:i/>
          <w:color w:val="000000"/>
          <w:lang w:eastAsia="zh-CN"/>
        </w:rPr>
        <w:t xml:space="preserve">nota </w:t>
      </w:r>
      <w:proofErr w:type="spellStart"/>
      <w:r w:rsidRPr="00A5437E">
        <w:rPr>
          <w:rFonts w:ascii="Garamond" w:eastAsia="Times New Roman" w:hAnsi="Garamond" w:cs="TimesNewRomanPS-BoldMT"/>
          <w:bCs/>
          <w:i/>
          <w:color w:val="000000"/>
          <w:lang w:eastAsia="zh-CN"/>
        </w:rPr>
        <w:t>prot</w:t>
      </w:r>
      <w:proofErr w:type="spellEnd"/>
      <w:r w:rsidRPr="00A5437E">
        <w:rPr>
          <w:rFonts w:ascii="Garamond" w:eastAsia="Times New Roman" w:hAnsi="Garamond" w:cs="TimesNewRomanPS-BoldMT"/>
          <w:bCs/>
          <w:i/>
          <w:color w:val="000000"/>
          <w:lang w:eastAsia="zh-CN"/>
        </w:rPr>
        <w:t>. n. 12/2024 del 05.01.2024</w:t>
      </w:r>
      <w:r w:rsidRPr="00A5437E">
        <w:rPr>
          <w:rFonts w:ascii="Garamond" w:eastAsia="Times New Roman" w:hAnsi="Garamond" w:cs="TimesNewRomanPS-BoldMT"/>
          <w:bCs/>
          <w:color w:val="000000"/>
          <w:lang w:eastAsia="zh-CN"/>
        </w:rPr>
        <w:t xml:space="preserve"> è stata trasmessa a tutti i Comuni dell’ATO Caserta la Deliberazione n. 16 del 14.12.2023.</w:t>
      </w: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p>
    <w:p w:rsidR="00C61C20" w:rsidRPr="00A5437E" w:rsidRDefault="00C61C20" w:rsidP="00C61C20">
      <w:pPr>
        <w:suppressAutoHyphens/>
        <w:autoSpaceDE w:val="0"/>
        <w:jc w:val="both"/>
        <w:rPr>
          <w:rFonts w:ascii="Garamond" w:eastAsia="Times New Roman" w:hAnsi="Garamond" w:cs="TimesNewRomanPS-BoldMT"/>
          <w:bCs/>
          <w:color w:val="000000"/>
          <w:lang w:eastAsia="zh-CN"/>
        </w:rPr>
      </w:pPr>
      <w:r w:rsidRPr="00A5437E">
        <w:rPr>
          <w:rFonts w:ascii="Garamond" w:eastAsia="Times New Roman" w:hAnsi="Garamond" w:cs="TimesNewRomanPS-BoldMT"/>
          <w:bCs/>
          <w:color w:val="000000"/>
          <w:lang w:eastAsia="zh-CN"/>
        </w:rPr>
        <w:t xml:space="preserve">Con la nota acquisita al protocollo dell’Ente in data 17.01.2023, al n. 79/2023, la Provincia di Caserta ha comunicato che, preliminarmente all’adozione dei provvedimenti di cui all’art. 26-bis della legge R.C. n. 14/2016, intende procedere all’affidamento di specifico incarico per la determinazione di un nuovo valore di cessione delle quote della GISEC S.p.A. e per l’effetto, ad oggi, non risulta adottato nessun atto deliberativo afferente la cessione del pacchetto azionario di GISEC S.P.A. a favore dei Comuni dell’ATO Caserta. </w:t>
      </w:r>
    </w:p>
    <w:p w:rsidR="004038DF" w:rsidRDefault="00C43178" w:rsidP="00F83EB5">
      <w:pPr>
        <w:shd w:val="clear" w:color="auto" w:fill="FFFFFF"/>
        <w:spacing w:before="100" w:beforeAutospacing="1" w:after="100" w:afterAutospacing="1"/>
        <w:jc w:val="both"/>
        <w:rPr>
          <w:rFonts w:ascii="Garamond" w:hAnsi="Garamond" w:cs="Times New Roman"/>
          <w:color w:val="000000"/>
        </w:rPr>
      </w:pPr>
      <w:r>
        <w:rPr>
          <w:rFonts w:ascii="Garamond" w:hAnsi="Garamond" w:cs="Times New Roman"/>
          <w:color w:val="000000"/>
        </w:rPr>
        <w:t>D</w:t>
      </w:r>
      <w:r w:rsidR="00FE6D8C" w:rsidRPr="001C765F">
        <w:rPr>
          <w:rFonts w:ascii="Garamond" w:hAnsi="Garamond" w:cs="Times New Roman"/>
          <w:color w:val="000000"/>
        </w:rPr>
        <w:t xml:space="preserve">opo il perfezionamento degli affidamenti si potrà </w:t>
      </w:r>
      <w:r w:rsidR="00547D2E" w:rsidRPr="001C765F">
        <w:rPr>
          <w:rFonts w:ascii="Garamond" w:hAnsi="Garamond" w:cs="Times New Roman"/>
          <w:color w:val="000000"/>
        </w:rPr>
        <w:t>procede</w:t>
      </w:r>
      <w:r w:rsidR="001C765F">
        <w:rPr>
          <w:rFonts w:ascii="Garamond" w:hAnsi="Garamond" w:cs="Times New Roman"/>
          <w:color w:val="000000"/>
        </w:rPr>
        <w:t>re</w:t>
      </w:r>
      <w:r w:rsidR="00547D2E" w:rsidRPr="001C765F">
        <w:rPr>
          <w:rFonts w:ascii="Garamond" w:hAnsi="Garamond" w:cs="Times New Roman"/>
          <w:color w:val="000000"/>
        </w:rPr>
        <w:t xml:space="preserve">, altresì, alla determinazione della tariffa d’ambito o di ciascun SAD, </w:t>
      </w:r>
      <w:r w:rsidR="00547D2E" w:rsidRPr="001C765F">
        <w:rPr>
          <w:rFonts w:ascii="Garamond" w:hAnsi="Garamond" w:cs="Times New Roman"/>
          <w:i/>
          <w:color w:val="000000"/>
          <w:u w:val="single"/>
        </w:rPr>
        <w:t>individuando per ogni singolo Comune la misura della tariffa dovuta</w:t>
      </w:r>
      <w:r w:rsidR="00547D2E" w:rsidRPr="001C765F">
        <w:rPr>
          <w:rFonts w:ascii="Garamond" w:hAnsi="Garamond" w:cs="Times New Roman"/>
          <w:color w:val="000000"/>
        </w:rPr>
        <w:t>,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 9, comma 1, let</w:t>
      </w:r>
      <w:r w:rsidR="00FE6D8C" w:rsidRPr="001C765F">
        <w:rPr>
          <w:rFonts w:ascii="Garamond" w:hAnsi="Garamond" w:cs="Times New Roman"/>
          <w:color w:val="000000"/>
        </w:rPr>
        <w:t>tera i) della L.R.C. n. 14/2016.</w:t>
      </w:r>
    </w:p>
    <w:p w:rsidR="00B2643F" w:rsidRPr="00B2643F" w:rsidRDefault="00B2643F" w:rsidP="00F83EB5">
      <w:pPr>
        <w:shd w:val="clear" w:color="auto" w:fill="FFFFFF"/>
        <w:spacing w:before="100" w:beforeAutospacing="1" w:after="100" w:afterAutospacing="1"/>
        <w:jc w:val="both"/>
        <w:rPr>
          <w:rFonts w:ascii="Garamond" w:hAnsi="Garamond" w:cs="Times New Roman"/>
          <w:color w:val="000000"/>
        </w:rPr>
      </w:pPr>
    </w:p>
    <w:p w:rsidR="00677629" w:rsidRPr="00DA2CF4" w:rsidRDefault="00FA7C4D" w:rsidP="005B0F5F">
      <w:pPr>
        <w:autoSpaceDE w:val="0"/>
        <w:jc w:val="both"/>
        <w:rPr>
          <w:rFonts w:ascii="Garamond" w:hAnsi="Garamond" w:cs="Times New Roman"/>
          <w:b/>
          <w:i/>
          <w:color w:val="000000"/>
        </w:rPr>
      </w:pPr>
      <w:r w:rsidRPr="00DA2CF4">
        <w:rPr>
          <w:rFonts w:ascii="Garamond" w:hAnsi="Garamond" w:cs="Times New Roman"/>
          <w:b/>
          <w:i/>
          <w:color w:val="000000"/>
        </w:rPr>
        <w:t>Di seguito si rappresentano alcune ulteriori linee di intervento programmabili nel corso dell’orizzonte temporale del Piano triennale di Attività, già indicate nel D.U.P. dell’anno scorso.</w:t>
      </w:r>
    </w:p>
    <w:p w:rsidR="00DA2CF4" w:rsidRPr="00DA2CF4" w:rsidRDefault="00DA2CF4" w:rsidP="00DA2CF4">
      <w:pPr>
        <w:autoSpaceDE w:val="0"/>
        <w:ind w:left="360"/>
        <w:jc w:val="both"/>
        <w:rPr>
          <w:rFonts w:ascii="Garamond" w:hAnsi="Garamond" w:cs="Times New Roman"/>
          <w:b/>
          <w:i/>
          <w:color w:val="000000"/>
        </w:rPr>
      </w:pPr>
    </w:p>
    <w:p w:rsidR="00B2643F" w:rsidRPr="007146B8" w:rsidRDefault="00E83B5D" w:rsidP="00B2643F">
      <w:pPr>
        <w:ind w:left="360"/>
        <w:jc w:val="both"/>
        <w:rPr>
          <w:rFonts w:ascii="Garamond" w:eastAsia="Cambria" w:hAnsi="Garamond" w:cs="Cambria"/>
          <w:color w:val="000000"/>
        </w:rPr>
      </w:pPr>
      <w:r>
        <w:rPr>
          <w:rFonts w:ascii="Garamond" w:eastAsia="Cambria" w:hAnsi="Garamond" w:cs="Cambria"/>
          <w:color w:val="000000"/>
        </w:rPr>
        <w:t xml:space="preserve">a) </w:t>
      </w:r>
      <w:r w:rsidR="00677629" w:rsidRPr="007146B8">
        <w:rPr>
          <w:rFonts w:ascii="Garamond" w:eastAsia="Cambria" w:hAnsi="Garamond" w:cs="Cambria"/>
          <w:color w:val="000000"/>
        </w:rPr>
        <w:t>Introduzione sistemi di misurazione puntuale del conferimento dei rifiuti</w:t>
      </w:r>
      <w:r w:rsidR="00B2643F" w:rsidRPr="00B2643F">
        <w:rPr>
          <w:rFonts w:ascii="Garamond" w:eastAsia="Cambria" w:hAnsi="Garamond" w:cs="Cambria"/>
          <w:color w:val="000000"/>
        </w:rPr>
        <w:t xml:space="preserve"> </w:t>
      </w:r>
      <w:r w:rsidR="00B2643F" w:rsidRPr="007146B8">
        <w:rPr>
          <w:rFonts w:ascii="Garamond" w:eastAsia="Cambria" w:hAnsi="Garamond" w:cs="Cambria"/>
          <w:color w:val="000000"/>
        </w:rPr>
        <w:t xml:space="preserve">con definizione schema standard del Regolamento TARIP; </w:t>
      </w:r>
    </w:p>
    <w:p w:rsidR="00677629" w:rsidRPr="007146B8" w:rsidRDefault="00B2643F" w:rsidP="00DA2CF4">
      <w:pPr>
        <w:ind w:left="360"/>
        <w:jc w:val="both"/>
        <w:rPr>
          <w:rFonts w:ascii="Garamond" w:eastAsia="Cambria" w:hAnsi="Garamond" w:cs="Cambria"/>
          <w:color w:val="000000"/>
        </w:rPr>
      </w:pPr>
      <w:r>
        <w:rPr>
          <w:rFonts w:ascii="Garamond" w:eastAsia="Cambria" w:hAnsi="Garamond" w:cs="Cambria"/>
          <w:color w:val="000000"/>
        </w:rPr>
        <w:t>b</w:t>
      </w:r>
      <w:r w:rsidR="00E83B5D">
        <w:rPr>
          <w:rFonts w:ascii="Garamond" w:eastAsia="Cambria" w:hAnsi="Garamond" w:cs="Cambria"/>
          <w:color w:val="000000"/>
        </w:rPr>
        <w:t xml:space="preserve">) </w:t>
      </w:r>
      <w:r w:rsidR="00677629" w:rsidRPr="007146B8">
        <w:rPr>
          <w:rFonts w:ascii="Garamond" w:eastAsia="Cambria" w:hAnsi="Garamond" w:cs="Cambria"/>
          <w:color w:val="000000"/>
        </w:rPr>
        <w:t xml:space="preserve">Approvazione sistema sanzionatorio puntuale da applicare al gestore in caso di disservizi in applicazione del Regolamento sul sistema di controllo; </w:t>
      </w:r>
    </w:p>
    <w:p w:rsidR="00677629" w:rsidRDefault="00B2643F" w:rsidP="00251E57">
      <w:pPr>
        <w:ind w:left="360"/>
        <w:jc w:val="both"/>
        <w:rPr>
          <w:rFonts w:ascii="Garamond" w:eastAsia="Cambria" w:hAnsi="Garamond" w:cs="Cambria"/>
          <w:color w:val="000000"/>
        </w:rPr>
      </w:pPr>
      <w:r>
        <w:rPr>
          <w:rFonts w:ascii="Garamond" w:eastAsia="Cambria" w:hAnsi="Garamond" w:cs="Cambria"/>
          <w:color w:val="000000"/>
        </w:rPr>
        <w:lastRenderedPageBreak/>
        <w:t>c</w:t>
      </w:r>
      <w:r w:rsidR="00E83B5D">
        <w:rPr>
          <w:rFonts w:ascii="Garamond" w:eastAsia="Cambria" w:hAnsi="Garamond" w:cs="Cambria"/>
          <w:color w:val="000000"/>
        </w:rPr>
        <w:t xml:space="preserve">) </w:t>
      </w:r>
      <w:r w:rsidR="00677629" w:rsidRPr="007146B8">
        <w:rPr>
          <w:rFonts w:ascii="Garamond" w:eastAsia="Cambria" w:hAnsi="Garamond" w:cs="Cambria"/>
          <w:color w:val="000000"/>
        </w:rPr>
        <w:t>Elaborazione banca dati ANCI - CONAI sulla formazione dei ricavi derivanti dalle valorizzazioni di mercato e dai contributi riconosciuti dai consorzi di filiera.</w:t>
      </w:r>
    </w:p>
    <w:p w:rsidR="00B2643F" w:rsidRPr="007146B8" w:rsidRDefault="00B2643F" w:rsidP="00251E57">
      <w:pPr>
        <w:ind w:left="360"/>
        <w:jc w:val="both"/>
        <w:rPr>
          <w:rFonts w:ascii="Garamond" w:eastAsia="Cambria" w:hAnsi="Garamond" w:cs="Cambria"/>
          <w:color w:val="000000"/>
        </w:rPr>
      </w:pPr>
    </w:p>
    <w:p w:rsidR="00677629" w:rsidRPr="00E83B5D" w:rsidRDefault="00677629" w:rsidP="00E83B5D">
      <w:pPr>
        <w:autoSpaceDE w:val="0"/>
        <w:jc w:val="both"/>
        <w:rPr>
          <w:rFonts w:ascii="Garamond" w:hAnsi="Garamond" w:cs="Times New Roman"/>
        </w:rPr>
      </w:pPr>
    </w:p>
    <w:p w:rsidR="00677629" w:rsidRPr="00251E57" w:rsidRDefault="00677629" w:rsidP="00251E57">
      <w:pPr>
        <w:pStyle w:val="Paragrafoelenco"/>
        <w:numPr>
          <w:ilvl w:val="0"/>
          <w:numId w:val="33"/>
        </w:numPr>
        <w:jc w:val="both"/>
        <w:rPr>
          <w:rFonts w:ascii="Garamond" w:eastAsia="Times New Roman" w:hAnsi="Garamond" w:cs="Times New Roman"/>
          <w:b/>
          <w:i/>
          <w:u w:val="single"/>
          <w:lang w:eastAsia="it-IT"/>
        </w:rPr>
      </w:pPr>
      <w:r w:rsidRPr="00251E57">
        <w:rPr>
          <w:rFonts w:ascii="Garamond" w:eastAsia="Times New Roman" w:hAnsi="Garamond" w:cs="Times New Roman"/>
          <w:b/>
          <w:i/>
          <w:u w:val="single"/>
          <w:lang w:eastAsia="it-IT"/>
        </w:rPr>
        <w:t>Altre attività in itinere</w:t>
      </w:r>
    </w:p>
    <w:p w:rsidR="00677629" w:rsidRPr="00ED1EED" w:rsidRDefault="00ED1EED" w:rsidP="00677629">
      <w:pPr>
        <w:jc w:val="both"/>
        <w:rPr>
          <w:rFonts w:ascii="Garamond" w:eastAsia="Times New Roman" w:hAnsi="Garamond" w:cs="Times New Roman"/>
          <w:b/>
          <w:i/>
          <w:u w:val="single"/>
          <w:lang w:eastAsia="it-IT"/>
        </w:rPr>
      </w:pPr>
      <w:r>
        <w:rPr>
          <w:rFonts w:ascii="Garamond" w:eastAsia="Times New Roman" w:hAnsi="Garamond" w:cs="Times New Roman"/>
          <w:b/>
          <w:i/>
          <w:u w:val="single"/>
          <w:lang w:eastAsia="it-IT"/>
        </w:rPr>
        <w:t xml:space="preserve">  </w:t>
      </w:r>
    </w:p>
    <w:p w:rsidR="00E83B5D" w:rsidRDefault="008E6CE5" w:rsidP="00677629">
      <w:pPr>
        <w:pStyle w:val="Paragrafoelenco"/>
        <w:numPr>
          <w:ilvl w:val="0"/>
          <w:numId w:val="31"/>
        </w:numPr>
        <w:autoSpaceDE w:val="0"/>
        <w:autoSpaceDN w:val="0"/>
        <w:adjustRightInd w:val="0"/>
        <w:jc w:val="both"/>
        <w:rPr>
          <w:rFonts w:ascii="Garamond" w:hAnsi="Garamond" w:cs="Times New Roman"/>
          <w:bCs/>
          <w:color w:val="000000"/>
        </w:rPr>
      </w:pPr>
      <w:r>
        <w:rPr>
          <w:rFonts w:ascii="Garamond" w:hAnsi="Garamond" w:cs="Times New Roman"/>
          <w:color w:val="000000"/>
        </w:rPr>
        <w:t xml:space="preserve">L’Ente </w:t>
      </w:r>
      <w:r w:rsidR="00677629" w:rsidRPr="00E83B5D">
        <w:rPr>
          <w:rFonts w:ascii="Garamond" w:hAnsi="Garamond" w:cs="Times New Roman"/>
          <w:color w:val="000000"/>
        </w:rPr>
        <w:t xml:space="preserve">ha sottoscritto con la Regione Campania, il C.U.B. e S.M.A. Campania </w:t>
      </w:r>
      <w:proofErr w:type="spellStart"/>
      <w:r w:rsidR="00677629" w:rsidRPr="00E83B5D">
        <w:rPr>
          <w:rFonts w:ascii="Garamond" w:hAnsi="Garamond" w:cs="Times New Roman"/>
          <w:color w:val="000000"/>
        </w:rPr>
        <w:t>S.p.A</w:t>
      </w:r>
      <w:proofErr w:type="spellEnd"/>
      <w:r w:rsidR="00677629" w:rsidRPr="00E83B5D">
        <w:rPr>
          <w:rFonts w:ascii="Garamond" w:hAnsi="Garamond" w:cs="Times New Roman"/>
          <w:color w:val="000000"/>
        </w:rPr>
        <w:t xml:space="preserve">, la Convenzione attuativa </w:t>
      </w:r>
      <w:r w:rsidR="00677629" w:rsidRPr="00E83B5D">
        <w:rPr>
          <w:rFonts w:ascii="Garamond" w:hAnsi="Garamond" w:cs="Times New Roman"/>
          <w:bCs/>
          <w:color w:val="000000"/>
        </w:rPr>
        <w:t xml:space="preserve">per l’espletamento delle attività previste dal progetto operativo denominato </w:t>
      </w:r>
      <w:r w:rsidR="00677629" w:rsidRPr="00E83B5D">
        <w:rPr>
          <w:rFonts w:ascii="Garamond" w:hAnsi="Garamond" w:cs="Times New Roman"/>
          <w:bCs/>
          <w:i/>
          <w:color w:val="000000"/>
        </w:rPr>
        <w:t>“Interventi di rimozione di rifiuti abbandonati per la riqualificazione ambientale di aree compromesse dall’abbandono incontrollato dei rifiuti”</w:t>
      </w:r>
      <w:r w:rsidR="00677629" w:rsidRPr="00E83B5D">
        <w:rPr>
          <w:rFonts w:ascii="Garamond" w:hAnsi="Garamond" w:cs="Times New Roman"/>
          <w:color w:val="000000"/>
        </w:rPr>
        <w:t xml:space="preserve"> </w:t>
      </w:r>
      <w:r w:rsidR="00677629" w:rsidRPr="00E83B5D">
        <w:rPr>
          <w:rFonts w:ascii="Garamond" w:hAnsi="Garamond" w:cs="Times New Roman"/>
          <w:bCs/>
          <w:color w:val="000000"/>
        </w:rPr>
        <w:t>e relativo piano previsionale economico – finanziario nell’ambito del programma straordinario di cui all’art. 45, comma 1 lettera e) della legge regionale n. 14/2016.</w:t>
      </w:r>
    </w:p>
    <w:p w:rsidR="00677629" w:rsidRPr="00E83B5D" w:rsidRDefault="00004962" w:rsidP="00E83B5D">
      <w:pPr>
        <w:pStyle w:val="Paragrafoelenco"/>
        <w:autoSpaceDE w:val="0"/>
        <w:autoSpaceDN w:val="0"/>
        <w:adjustRightInd w:val="0"/>
        <w:jc w:val="both"/>
        <w:rPr>
          <w:rFonts w:ascii="Garamond" w:hAnsi="Garamond" w:cs="Times New Roman"/>
          <w:bCs/>
          <w:color w:val="000000"/>
        </w:rPr>
      </w:pPr>
      <w:r>
        <w:rPr>
          <w:rFonts w:ascii="Garamond" w:hAnsi="Garamond" w:cs="Times New Roman"/>
          <w:bCs/>
          <w:color w:val="000000"/>
        </w:rPr>
        <w:t>Circa 30</w:t>
      </w:r>
      <w:r w:rsidR="00FF2980">
        <w:rPr>
          <w:rFonts w:ascii="Garamond" w:hAnsi="Garamond" w:cs="Times New Roman"/>
          <w:bCs/>
          <w:color w:val="000000"/>
        </w:rPr>
        <w:t xml:space="preserve"> </w:t>
      </w:r>
      <w:r w:rsidR="00677629" w:rsidRPr="00E83B5D">
        <w:rPr>
          <w:rFonts w:ascii="Garamond" w:hAnsi="Garamond" w:cs="Times New Roman"/>
          <w:bCs/>
          <w:color w:val="000000"/>
        </w:rPr>
        <w:t>Comuni della Provincia di Caserta, interessati dallo scrivente EDA, hanno aderito al progetto.</w:t>
      </w:r>
    </w:p>
    <w:p w:rsidR="00A449EF" w:rsidRDefault="00677629" w:rsidP="00E83B5D">
      <w:pPr>
        <w:autoSpaceDE w:val="0"/>
        <w:autoSpaceDN w:val="0"/>
        <w:adjustRightInd w:val="0"/>
        <w:ind w:left="708"/>
        <w:jc w:val="both"/>
        <w:rPr>
          <w:rFonts w:ascii="Garamond" w:hAnsi="Garamond" w:cs="Times New Roman"/>
          <w:bCs/>
          <w:color w:val="000000"/>
        </w:rPr>
      </w:pPr>
      <w:r w:rsidRPr="007146B8">
        <w:rPr>
          <w:rFonts w:ascii="Garamond" w:hAnsi="Garamond" w:cs="Times New Roman"/>
          <w:bCs/>
          <w:color w:val="000000"/>
        </w:rPr>
        <w:t xml:space="preserve">Alla data odierna, </w:t>
      </w:r>
      <w:r>
        <w:rPr>
          <w:rFonts w:ascii="Garamond" w:hAnsi="Garamond" w:cs="Times New Roman"/>
          <w:bCs/>
          <w:color w:val="000000"/>
        </w:rPr>
        <w:t xml:space="preserve">con il coordinamento dello scrivente EDA, </w:t>
      </w:r>
      <w:r w:rsidRPr="0035622F">
        <w:rPr>
          <w:rFonts w:ascii="Garamond" w:hAnsi="Garamond" w:cs="Times New Roman"/>
          <w:bCs/>
          <w:color w:val="000000"/>
        </w:rPr>
        <w:t>risulta</w:t>
      </w:r>
      <w:r w:rsidRPr="007146B8">
        <w:rPr>
          <w:rFonts w:ascii="Garamond" w:hAnsi="Garamond" w:cs="Times New Roman"/>
          <w:bCs/>
          <w:color w:val="000000"/>
        </w:rPr>
        <w:t>no attivati i progetti nei comuni di Castel di Sasso, Mignano Monte Lungo, Piedimonte Matese, Rocca d’Evandro, Roccaromana, Macerata Campania, Caiazzo</w:t>
      </w:r>
      <w:r w:rsidR="00FF2980">
        <w:rPr>
          <w:rFonts w:ascii="Garamond" w:hAnsi="Garamond" w:cs="Times New Roman"/>
          <w:bCs/>
          <w:color w:val="000000"/>
        </w:rPr>
        <w:t>,</w:t>
      </w:r>
      <w:r w:rsidRPr="007146B8">
        <w:rPr>
          <w:rFonts w:ascii="Garamond" w:hAnsi="Garamond" w:cs="Times New Roman"/>
          <w:bCs/>
          <w:color w:val="000000"/>
        </w:rPr>
        <w:t xml:space="preserve"> San Cipriano di Aversa</w:t>
      </w:r>
      <w:r w:rsidR="00FF2980">
        <w:rPr>
          <w:rFonts w:ascii="Garamond" w:hAnsi="Garamond" w:cs="Times New Roman"/>
          <w:bCs/>
          <w:color w:val="000000"/>
        </w:rPr>
        <w:t>, Alife, Casagiove, Casal di Principe, Casapesenna, Castel</w:t>
      </w:r>
      <w:r w:rsidR="00004962">
        <w:rPr>
          <w:rFonts w:ascii="Garamond" w:hAnsi="Garamond" w:cs="Times New Roman"/>
          <w:bCs/>
          <w:color w:val="000000"/>
        </w:rPr>
        <w:t xml:space="preserve"> V</w:t>
      </w:r>
      <w:r w:rsidR="00FF2980">
        <w:rPr>
          <w:rFonts w:ascii="Garamond" w:hAnsi="Garamond" w:cs="Times New Roman"/>
          <w:bCs/>
          <w:color w:val="000000"/>
        </w:rPr>
        <w:t>olturno, Dragoni, Galluccio, Lusciano, Maddaloni, Marcianise, Marzano Appio, Portico di Caserta, Recale, Ruviano, San Felice a Cancello, San Potito Sannitico, Santa Maria a Vico, Santa Maria Capua Vetere, Sessa Aurunca, Trentola Ducenta e Vitulazio.</w:t>
      </w:r>
    </w:p>
    <w:p w:rsidR="00677629" w:rsidRDefault="00FF2980" w:rsidP="00E83B5D">
      <w:pPr>
        <w:autoSpaceDE w:val="0"/>
        <w:autoSpaceDN w:val="0"/>
        <w:adjustRightInd w:val="0"/>
        <w:ind w:left="708"/>
        <w:jc w:val="both"/>
        <w:rPr>
          <w:rFonts w:ascii="Garamond" w:hAnsi="Garamond" w:cs="Times New Roman"/>
          <w:bCs/>
          <w:color w:val="000000"/>
        </w:rPr>
      </w:pPr>
      <w:r>
        <w:rPr>
          <w:rFonts w:ascii="Garamond" w:hAnsi="Garamond" w:cs="Times New Roman"/>
          <w:bCs/>
          <w:color w:val="000000"/>
        </w:rPr>
        <w:t xml:space="preserve"> </w:t>
      </w:r>
    </w:p>
    <w:p w:rsidR="00A449EF" w:rsidRPr="007146B8" w:rsidRDefault="00A449EF" w:rsidP="00E83B5D">
      <w:pPr>
        <w:autoSpaceDE w:val="0"/>
        <w:autoSpaceDN w:val="0"/>
        <w:adjustRightInd w:val="0"/>
        <w:ind w:left="708"/>
        <w:jc w:val="both"/>
        <w:rPr>
          <w:rFonts w:ascii="Garamond" w:hAnsi="Garamond" w:cs="Times New Roman"/>
          <w:bCs/>
          <w:color w:val="000000"/>
        </w:rPr>
      </w:pPr>
      <w:r>
        <w:rPr>
          <w:rFonts w:ascii="Garamond" w:hAnsi="Garamond" w:cs="Times New Roman"/>
          <w:bCs/>
          <w:color w:val="000000"/>
        </w:rPr>
        <w:t xml:space="preserve">In attuazione della D.G.R. n. 659/2022, è stato sottoscritto con la Regione Campania, Città Metropolitana di Napoli, Provincia di Caserta, CUB e SMA S.pa., l’accordo di collaborazione istituzionale per la rimozione ed il trattamento/smaltimento dei </w:t>
      </w:r>
      <w:r w:rsidRPr="008E6CE5">
        <w:rPr>
          <w:rFonts w:ascii="Garamond" w:hAnsi="Garamond" w:cs="Times New Roman"/>
          <w:bCs/>
          <w:i/>
          <w:color w:val="000000"/>
        </w:rPr>
        <w:t xml:space="preserve">rifiuti urbani abbandonati </w:t>
      </w:r>
      <w:r w:rsidR="00C8382A" w:rsidRPr="008E6CE5">
        <w:rPr>
          <w:rFonts w:ascii="Garamond" w:hAnsi="Garamond" w:cs="Times New Roman"/>
          <w:bCs/>
          <w:i/>
          <w:color w:val="000000"/>
        </w:rPr>
        <w:t>sulle</w:t>
      </w:r>
      <w:r w:rsidRPr="008E6CE5">
        <w:rPr>
          <w:rFonts w:ascii="Garamond" w:hAnsi="Garamond" w:cs="Times New Roman"/>
          <w:bCs/>
          <w:i/>
          <w:color w:val="000000"/>
        </w:rPr>
        <w:t xml:space="preserve"> strade provinciali</w:t>
      </w:r>
      <w:r>
        <w:rPr>
          <w:rFonts w:ascii="Garamond" w:hAnsi="Garamond" w:cs="Times New Roman"/>
          <w:bCs/>
          <w:color w:val="000000"/>
        </w:rPr>
        <w:t xml:space="preserve"> ricadenti nella Città Metropolitana di Napoli e nella provincia di Caserta.</w:t>
      </w:r>
    </w:p>
    <w:p w:rsidR="00677629" w:rsidRDefault="00677629" w:rsidP="00677629">
      <w:pPr>
        <w:autoSpaceDE w:val="0"/>
        <w:autoSpaceDN w:val="0"/>
        <w:adjustRightInd w:val="0"/>
        <w:jc w:val="both"/>
        <w:rPr>
          <w:rFonts w:ascii="Garamond" w:hAnsi="Garamond"/>
        </w:rPr>
      </w:pPr>
    </w:p>
    <w:p w:rsidR="00FA2D65" w:rsidRPr="00E83B5D" w:rsidRDefault="00FA2D65" w:rsidP="00E83B5D">
      <w:pPr>
        <w:pStyle w:val="Paragrafoelenco"/>
        <w:numPr>
          <w:ilvl w:val="0"/>
          <w:numId w:val="31"/>
        </w:numPr>
        <w:spacing w:after="8"/>
        <w:ind w:right="48"/>
        <w:jc w:val="both"/>
        <w:rPr>
          <w:rFonts w:ascii="Garamond" w:eastAsia="Calibri" w:hAnsi="Garamond" w:cs="Calibri"/>
          <w:color w:val="000000"/>
          <w:lang w:eastAsia="it-IT"/>
        </w:rPr>
      </w:pPr>
      <w:r w:rsidRPr="00E83B5D">
        <w:rPr>
          <w:rFonts w:ascii="Garamond" w:eastAsia="Calibri" w:hAnsi="Garamond" w:cs="Calibri"/>
          <w:color w:val="000000"/>
          <w:lang w:eastAsia="it-IT"/>
        </w:rPr>
        <w:t xml:space="preserve">L’Autorità di Regolazione per Energia, Reti e Ambiente </w:t>
      </w:r>
      <w:r w:rsidRPr="00E83B5D">
        <w:rPr>
          <w:rFonts w:ascii="Garamond" w:eastAsia="Calibri" w:hAnsi="Garamond" w:cs="Calibri"/>
          <w:b/>
          <w:color w:val="000000"/>
          <w:lang w:eastAsia="it-IT"/>
        </w:rPr>
        <w:t>(ARERA)</w:t>
      </w:r>
      <w:r w:rsidRPr="00E83B5D">
        <w:rPr>
          <w:rFonts w:ascii="Garamond" w:eastAsia="Calibri" w:hAnsi="Garamond" w:cs="Calibri"/>
          <w:color w:val="000000"/>
          <w:lang w:eastAsia="it-IT"/>
        </w:rPr>
        <w:t xml:space="preserve"> con </w:t>
      </w:r>
      <w:r w:rsidRPr="00E83B5D">
        <w:rPr>
          <w:rFonts w:ascii="Garamond" w:eastAsia="Calibri" w:hAnsi="Garamond" w:cs="Calibri"/>
          <w:i/>
          <w:color w:val="000000"/>
          <w:lang w:eastAsia="it-IT"/>
        </w:rPr>
        <w:t>Delibera n.15 del 18.01.2022 ed Allegato A)</w:t>
      </w:r>
      <w:r w:rsidRPr="00E83B5D">
        <w:rPr>
          <w:rFonts w:ascii="Garamond" w:eastAsia="Calibri" w:hAnsi="Garamond" w:cs="Calibri"/>
          <w:color w:val="000000"/>
          <w:lang w:eastAsia="it-IT"/>
        </w:rPr>
        <w:t xml:space="preserve">, ha adottato il </w:t>
      </w:r>
      <w:r w:rsidRPr="00E83B5D">
        <w:rPr>
          <w:rFonts w:ascii="Garamond" w:eastAsia="Calibri" w:hAnsi="Garamond" w:cs="Calibri"/>
          <w:i/>
          <w:color w:val="000000"/>
          <w:lang w:eastAsia="it-IT"/>
        </w:rPr>
        <w:t xml:space="preserve">Testo unico per la regolazione della qualità del servizio di gestione dei rifiuti urbani </w:t>
      </w:r>
      <w:r w:rsidRPr="00E83B5D">
        <w:rPr>
          <w:rFonts w:ascii="Garamond" w:eastAsia="Calibri" w:hAnsi="Garamond" w:cs="Calibri"/>
          <w:b/>
          <w:color w:val="000000"/>
          <w:lang w:eastAsia="it-IT"/>
        </w:rPr>
        <w:t>(TQRIF),</w:t>
      </w:r>
      <w:r w:rsidRPr="00E83B5D">
        <w:rPr>
          <w:rFonts w:ascii="Garamond" w:eastAsia="Calibri" w:hAnsi="Garamond" w:cs="Calibri"/>
          <w:color w:val="000000"/>
          <w:lang w:eastAsia="it-IT"/>
        </w:rPr>
        <w:t xml:space="preserve"> prevedendo che </w:t>
      </w:r>
      <w:r w:rsidRPr="00E83B5D">
        <w:rPr>
          <w:rFonts w:ascii="Garamond" w:eastAsia="Calibri" w:hAnsi="Garamond" w:cs="Calibri"/>
          <w:i/>
          <w:color w:val="000000"/>
          <w:u w:val="single"/>
          <w:lang w:eastAsia="it-IT"/>
        </w:rPr>
        <w:t>venga individuato</w:t>
      </w:r>
      <w:r w:rsidRPr="00E83B5D">
        <w:rPr>
          <w:rFonts w:ascii="Garamond" w:eastAsia="Calibri" w:hAnsi="Garamond" w:cs="Calibri"/>
          <w:color w:val="000000"/>
          <w:lang w:eastAsia="it-IT"/>
        </w:rPr>
        <w:t xml:space="preserve"> il posizionamento della gestione nella </w:t>
      </w:r>
      <w:r w:rsidRPr="00E83B5D">
        <w:rPr>
          <w:rFonts w:ascii="Garamond" w:eastAsia="Calibri" w:hAnsi="Garamond" w:cs="Calibri"/>
          <w:b/>
          <w:i/>
          <w:color w:val="000000"/>
          <w:u w:val="single"/>
          <w:lang w:eastAsia="it-IT"/>
        </w:rPr>
        <w:t>Matrice degli schemi di riferimento</w:t>
      </w:r>
      <w:r w:rsidRPr="00E83B5D">
        <w:rPr>
          <w:rFonts w:ascii="Garamond" w:eastAsia="Calibri" w:hAnsi="Garamond" w:cs="Calibri"/>
          <w:color w:val="000000"/>
          <w:lang w:eastAsia="it-IT"/>
        </w:rPr>
        <w:t xml:space="preserve">, determinando lo </w:t>
      </w:r>
      <w:r w:rsidRPr="00E83B5D">
        <w:rPr>
          <w:rFonts w:ascii="Garamond" w:eastAsia="Calibri" w:hAnsi="Garamond" w:cs="Calibri"/>
          <w:b/>
          <w:i/>
          <w:color w:val="000000"/>
          <w:lang w:eastAsia="it-IT"/>
        </w:rPr>
        <w:t xml:space="preserve">schema </w:t>
      </w:r>
      <w:proofErr w:type="spellStart"/>
      <w:r w:rsidRPr="00E83B5D">
        <w:rPr>
          <w:rFonts w:ascii="Garamond" w:eastAsia="Calibri" w:hAnsi="Garamond" w:cs="Calibri"/>
          <w:b/>
          <w:i/>
          <w:color w:val="000000"/>
          <w:lang w:eastAsia="it-IT"/>
        </w:rPr>
        <w:t>regolatorio</w:t>
      </w:r>
      <w:proofErr w:type="spellEnd"/>
      <w:r w:rsidRPr="00E83B5D">
        <w:rPr>
          <w:rFonts w:ascii="Garamond" w:eastAsia="Calibri" w:hAnsi="Garamond" w:cs="Calibri"/>
          <w:color w:val="000000"/>
          <w:lang w:eastAsia="it-IT"/>
        </w:rPr>
        <w:t xml:space="preserve"> e i relativi obblighi applicabili alla gestione stessa e consentendo in tal modo la </w:t>
      </w:r>
      <w:r w:rsidRPr="00E83B5D">
        <w:rPr>
          <w:rFonts w:ascii="Garamond" w:eastAsia="Calibri" w:hAnsi="Garamond" w:cs="Calibri"/>
          <w:color w:val="000000"/>
          <w:u w:val="single"/>
          <w:lang w:eastAsia="it-IT"/>
        </w:rPr>
        <w:t>corretta valorizzazione dei costi previsionali</w:t>
      </w:r>
      <w:r w:rsidRPr="00E83B5D">
        <w:rPr>
          <w:rFonts w:ascii="Garamond" w:eastAsia="Calibri" w:hAnsi="Garamond" w:cs="Calibri"/>
          <w:color w:val="000000"/>
          <w:lang w:eastAsia="it-IT"/>
        </w:rPr>
        <w:t xml:space="preserve"> eventualmente connessi all’adeguamento agli obblighi di qualità previsti dal </w:t>
      </w:r>
      <w:r w:rsidRPr="00E83B5D">
        <w:rPr>
          <w:rFonts w:ascii="Garamond" w:eastAsia="Calibri" w:hAnsi="Garamond" w:cs="Calibri"/>
          <w:b/>
          <w:color w:val="000000"/>
          <w:lang w:eastAsia="it-IT"/>
        </w:rPr>
        <w:t>TQRIF</w:t>
      </w:r>
      <w:r w:rsidRPr="00E83B5D">
        <w:rPr>
          <w:rFonts w:ascii="Garamond" w:eastAsia="Calibri" w:hAnsi="Garamond" w:cs="Calibri"/>
          <w:color w:val="000000"/>
          <w:lang w:eastAsia="it-IT"/>
        </w:rPr>
        <w:t xml:space="preserve"> nel </w:t>
      </w:r>
      <w:r w:rsidRPr="00E83B5D">
        <w:rPr>
          <w:rFonts w:ascii="Garamond" w:eastAsia="Calibri" w:hAnsi="Garamond" w:cs="Calibri"/>
          <w:b/>
          <w:color w:val="000000"/>
          <w:lang w:eastAsia="it-IT"/>
        </w:rPr>
        <w:t xml:space="preserve">PIANO ECONOMICO FINANZIARIO – (PEF) 2022/2025, </w:t>
      </w:r>
      <w:r w:rsidRPr="00E83B5D">
        <w:rPr>
          <w:rFonts w:ascii="Garamond" w:eastAsia="Calibri" w:hAnsi="Garamond" w:cs="Calibri"/>
          <w:color w:val="000000"/>
          <w:lang w:eastAsia="it-IT"/>
        </w:rPr>
        <w:t xml:space="preserve">in relazione alle prestazioni previste nel/i </w:t>
      </w:r>
      <w:r w:rsidRPr="00E83B5D">
        <w:rPr>
          <w:rFonts w:ascii="Garamond" w:eastAsia="Calibri" w:hAnsi="Garamond" w:cs="Calibri"/>
          <w:i/>
          <w:color w:val="000000"/>
          <w:lang w:eastAsia="it-IT"/>
        </w:rPr>
        <w:t>Contratto/i di servizio</w:t>
      </w:r>
      <w:r w:rsidRPr="00E83B5D">
        <w:rPr>
          <w:rFonts w:ascii="Garamond" w:eastAsia="Calibri" w:hAnsi="Garamond" w:cs="Calibri"/>
          <w:color w:val="000000"/>
          <w:lang w:eastAsia="it-IT"/>
        </w:rPr>
        <w:t xml:space="preserve"> e/o nella </w:t>
      </w:r>
      <w:r w:rsidRPr="00E83B5D">
        <w:rPr>
          <w:rFonts w:ascii="Garamond" w:eastAsia="Calibri" w:hAnsi="Garamond" w:cs="Calibri"/>
          <w:i/>
          <w:color w:val="000000"/>
          <w:lang w:eastAsia="it-IT"/>
        </w:rPr>
        <w:t>Carta/e della qualità</w:t>
      </w:r>
      <w:r w:rsidRPr="00E83B5D">
        <w:rPr>
          <w:rFonts w:ascii="Garamond" w:eastAsia="Calibri" w:hAnsi="Garamond" w:cs="Calibri"/>
          <w:color w:val="000000"/>
          <w:lang w:eastAsia="it-IT"/>
        </w:rPr>
        <w:t xml:space="preserve"> vigenti.</w:t>
      </w:r>
    </w:p>
    <w:p w:rsidR="00FA2D65" w:rsidRDefault="00FA2D65" w:rsidP="00E83B5D">
      <w:pPr>
        <w:spacing w:after="8"/>
        <w:ind w:left="708" w:right="48"/>
        <w:jc w:val="both"/>
        <w:rPr>
          <w:rFonts w:ascii="Garamond" w:eastAsia="Calibri" w:hAnsi="Garamond" w:cs="Calibri"/>
          <w:color w:val="000000"/>
          <w:lang w:eastAsia="it-IT"/>
        </w:rPr>
      </w:pPr>
      <w:r>
        <w:rPr>
          <w:rFonts w:ascii="Garamond" w:eastAsia="Calibri" w:hAnsi="Garamond" w:cs="Calibri"/>
          <w:color w:val="000000"/>
          <w:lang w:eastAsia="it-IT"/>
        </w:rPr>
        <w:t xml:space="preserve">L’obiettivo è quello di migliorare il servizio di gestione dei rifiuti e far convergere le diverse dimensioni territoriali verso standard comuni e omogenei a livello nazionale tenendo conto delle diverse caratteristiche </w:t>
      </w:r>
      <w:r w:rsidRPr="00BA3B7B">
        <w:rPr>
          <w:rFonts w:ascii="Garamond" w:eastAsia="Calibri" w:hAnsi="Garamond" w:cs="Calibri"/>
          <w:i/>
          <w:color w:val="000000"/>
          <w:lang w:eastAsia="it-IT"/>
        </w:rPr>
        <w:t xml:space="preserve">presenti </w:t>
      </w:r>
      <w:r>
        <w:rPr>
          <w:rFonts w:ascii="Garamond" w:eastAsia="Calibri" w:hAnsi="Garamond" w:cs="Calibri"/>
          <w:color w:val="000000"/>
          <w:lang w:eastAsia="it-IT"/>
        </w:rPr>
        <w:t>sui singoli Comuni (Contratto di servizio e Carta dei servizi), applicando principi di gradualità, asimmetria e sostenibilità economica.</w:t>
      </w:r>
    </w:p>
    <w:p w:rsidR="00FA2D65" w:rsidRPr="007B40A8" w:rsidRDefault="00FA2D65" w:rsidP="00E83B5D">
      <w:pPr>
        <w:spacing w:after="8"/>
        <w:ind w:left="708" w:right="48"/>
        <w:jc w:val="both"/>
        <w:rPr>
          <w:rFonts w:ascii="Garamond" w:eastAsia="Calibri" w:hAnsi="Garamond" w:cs="Calibri"/>
          <w:color w:val="000000"/>
          <w:lang w:eastAsia="it-IT"/>
        </w:rPr>
      </w:pPr>
      <w:r w:rsidRPr="00977E28">
        <w:rPr>
          <w:rFonts w:ascii="Garamond" w:eastAsia="Calibri" w:hAnsi="Garamond" w:cs="Calibri"/>
          <w:color w:val="000000"/>
          <w:lang w:eastAsia="it-IT"/>
        </w:rPr>
        <w:t xml:space="preserve">Al fine di consentire </w:t>
      </w:r>
      <w:r>
        <w:rPr>
          <w:rFonts w:ascii="Garamond" w:eastAsia="Calibri" w:hAnsi="Garamond" w:cs="Calibri"/>
          <w:color w:val="000000"/>
          <w:lang w:eastAsia="it-IT"/>
        </w:rPr>
        <w:t xml:space="preserve">all’Ente </w:t>
      </w:r>
      <w:r w:rsidRPr="00977E28">
        <w:rPr>
          <w:rFonts w:ascii="Garamond" w:eastAsia="Calibri" w:hAnsi="Garamond" w:cs="Calibri"/>
          <w:color w:val="000000"/>
          <w:lang w:eastAsia="it-IT"/>
        </w:rPr>
        <w:t xml:space="preserve">l’individuazione del posizionamento di </w:t>
      </w:r>
      <w:r>
        <w:rPr>
          <w:rFonts w:ascii="Garamond" w:eastAsia="Calibri" w:hAnsi="Garamond" w:cs="Calibri"/>
          <w:color w:val="000000"/>
          <w:lang w:eastAsia="it-IT"/>
        </w:rPr>
        <w:t>tutti i 104 Comuni della provincia</w:t>
      </w:r>
      <w:r w:rsidRPr="00977E28">
        <w:rPr>
          <w:rFonts w:ascii="Garamond" w:eastAsia="Calibri" w:hAnsi="Garamond" w:cs="Calibri"/>
          <w:color w:val="000000"/>
          <w:lang w:eastAsia="it-IT"/>
        </w:rPr>
        <w:t xml:space="preserve"> nella matrice di cui all’art. 3 (</w:t>
      </w:r>
      <w:r w:rsidRPr="00977E28">
        <w:rPr>
          <w:rFonts w:ascii="Garamond" w:eastAsia="Calibri" w:hAnsi="Garamond" w:cs="Calibri"/>
          <w:i/>
          <w:color w:val="000000"/>
          <w:lang w:eastAsia="it-IT"/>
        </w:rPr>
        <w:t>schemi regolatori</w:t>
      </w:r>
      <w:r w:rsidRPr="00977E28">
        <w:rPr>
          <w:rFonts w:ascii="Garamond" w:eastAsia="Calibri" w:hAnsi="Garamond" w:cs="Calibri"/>
          <w:color w:val="000000"/>
          <w:lang w:eastAsia="it-IT"/>
        </w:rPr>
        <w:t>) dell’allegato A della richiamata delibera,</w:t>
      </w:r>
      <w:r>
        <w:rPr>
          <w:rFonts w:ascii="Garamond" w:eastAsia="Calibri" w:hAnsi="Garamond" w:cs="Calibri"/>
          <w:color w:val="000000"/>
          <w:lang w:eastAsia="it-IT"/>
        </w:rPr>
        <w:t xml:space="preserve"> è stata posta in essere un’attività ricognitiva ed informativa rivolta a tutte le Amministrazioni comunali, all’esito della quale si è </w:t>
      </w:r>
      <w:r w:rsidR="007B40A8">
        <w:rPr>
          <w:rFonts w:ascii="Garamond" w:eastAsia="Calibri" w:hAnsi="Garamond" w:cs="Calibri"/>
          <w:color w:val="000000"/>
          <w:lang w:eastAsia="it-IT"/>
        </w:rPr>
        <w:t>p</w:t>
      </w:r>
      <w:r>
        <w:rPr>
          <w:rFonts w:ascii="Garamond" w:eastAsia="Calibri" w:hAnsi="Garamond" w:cs="Calibri"/>
          <w:color w:val="000000"/>
          <w:lang w:eastAsia="it-IT"/>
        </w:rPr>
        <w:t>roced</w:t>
      </w:r>
      <w:r w:rsidR="007B40A8">
        <w:rPr>
          <w:rFonts w:ascii="Garamond" w:eastAsia="Calibri" w:hAnsi="Garamond" w:cs="Calibri"/>
          <w:color w:val="000000"/>
          <w:lang w:eastAsia="it-IT"/>
        </w:rPr>
        <w:t xml:space="preserve">uto </w:t>
      </w:r>
      <w:r>
        <w:rPr>
          <w:rFonts w:ascii="Garamond" w:eastAsia="Calibri" w:hAnsi="Garamond" w:cs="Calibri"/>
          <w:color w:val="000000"/>
          <w:lang w:eastAsia="it-IT"/>
        </w:rPr>
        <w:t xml:space="preserve">alla predisposizione della </w:t>
      </w:r>
      <w:r w:rsidRPr="008E6CE5">
        <w:rPr>
          <w:rFonts w:ascii="Garamond" w:eastAsia="Calibri" w:hAnsi="Garamond" w:cs="Calibri"/>
          <w:i/>
          <w:color w:val="000000"/>
          <w:lang w:eastAsia="it-IT"/>
        </w:rPr>
        <w:t>determinazione</w:t>
      </w:r>
      <w:r>
        <w:rPr>
          <w:rFonts w:ascii="Garamond" w:eastAsia="Calibri" w:hAnsi="Garamond" w:cs="Calibri"/>
          <w:color w:val="000000"/>
          <w:lang w:eastAsia="it-IT"/>
        </w:rPr>
        <w:t xml:space="preserve"> </w:t>
      </w:r>
      <w:r w:rsidR="007B40A8" w:rsidRPr="008E6CE5">
        <w:rPr>
          <w:rFonts w:ascii="Garamond" w:hAnsi="Garamond" w:cs="PD4MLGaramond"/>
          <w:i/>
        </w:rPr>
        <w:t>n° 130 del 09.06.2022</w:t>
      </w:r>
      <w:r w:rsidRPr="007B40A8">
        <w:rPr>
          <w:rFonts w:ascii="Garamond" w:eastAsia="Calibri" w:hAnsi="Garamond" w:cs="Calibri"/>
          <w:color w:val="000000"/>
          <w:lang w:eastAsia="it-IT"/>
        </w:rPr>
        <w:t>.</w:t>
      </w:r>
    </w:p>
    <w:p w:rsidR="00831371" w:rsidRDefault="00831371" w:rsidP="00677629">
      <w:pPr>
        <w:autoSpaceDE w:val="0"/>
        <w:autoSpaceDN w:val="0"/>
        <w:adjustRightInd w:val="0"/>
        <w:jc w:val="both"/>
        <w:rPr>
          <w:rFonts w:ascii="Garamond" w:hAnsi="Garamond"/>
        </w:rPr>
      </w:pPr>
    </w:p>
    <w:p w:rsidR="00677629" w:rsidRPr="00E83B5D" w:rsidRDefault="00677629" w:rsidP="00E83B5D">
      <w:pPr>
        <w:pStyle w:val="Paragrafoelenco"/>
        <w:numPr>
          <w:ilvl w:val="0"/>
          <w:numId w:val="31"/>
        </w:numPr>
        <w:autoSpaceDE w:val="0"/>
        <w:autoSpaceDN w:val="0"/>
        <w:adjustRightInd w:val="0"/>
        <w:jc w:val="both"/>
        <w:rPr>
          <w:rFonts w:ascii="Garamond" w:hAnsi="Garamond" w:cs="Times New Roman"/>
          <w:bCs/>
          <w:color w:val="000000"/>
        </w:rPr>
      </w:pPr>
      <w:r w:rsidRPr="00E83B5D">
        <w:rPr>
          <w:rFonts w:ascii="Garamond" w:hAnsi="Garamond" w:cs="Times New Roman"/>
          <w:bCs/>
          <w:color w:val="000000"/>
        </w:rPr>
        <w:t xml:space="preserve">Per quanto attiene, infine, la </w:t>
      </w:r>
      <w:r w:rsidRPr="00E83B5D">
        <w:rPr>
          <w:rFonts w:ascii="Garamond" w:hAnsi="Garamond" w:cs="Times New Roman"/>
          <w:bCs/>
          <w:i/>
          <w:color w:val="000000"/>
        </w:rPr>
        <w:t>ricollocazione del personale operativo CUB</w:t>
      </w:r>
      <w:r w:rsidRPr="00E83B5D">
        <w:rPr>
          <w:rFonts w:ascii="Garamond" w:hAnsi="Garamond" w:cs="Times New Roman"/>
          <w:bCs/>
          <w:color w:val="000000"/>
        </w:rPr>
        <w:t xml:space="preserve"> inserito nelle liste di disponibilità, lo scrivente EDA a partire dal mese di maggio 2019 ha inviato a tutti i 104 Comuni della provincia di Caserta diverse note, rappresentando la necessità di dare informativa ai soggetti gestori dei servizi di igiene urbana sulla corretta applicazione dell’art. 44 della legge regionale n. 14/2016 che prevede l’obbligatorietà per i </w:t>
      </w:r>
      <w:r w:rsidRPr="00E83B5D">
        <w:rPr>
          <w:rFonts w:ascii="Garamond" w:hAnsi="Garamond" w:cs="Times New Roman"/>
          <w:bCs/>
          <w:color w:val="000000"/>
        </w:rPr>
        <w:lastRenderedPageBreak/>
        <w:t>soggetti gestori dei servizi, di utilizzare il personale CUB per sopperire ad eventuali carenze di organico sui cantieri di igiene urbana.</w:t>
      </w:r>
    </w:p>
    <w:p w:rsidR="00FA7C4D" w:rsidRPr="00172982" w:rsidRDefault="00FA7C4D" w:rsidP="00FA7C4D">
      <w:pPr>
        <w:autoSpaceDE w:val="0"/>
        <w:jc w:val="both"/>
        <w:rPr>
          <w:rFonts w:ascii="Garamond" w:hAnsi="Garamond" w:cs="Times New Roman"/>
          <w:color w:val="000000"/>
        </w:rPr>
      </w:pPr>
    </w:p>
    <w:p w:rsidR="00FA7C4D" w:rsidRPr="00251E57" w:rsidRDefault="00FA7C4D" w:rsidP="00251E57">
      <w:pPr>
        <w:pStyle w:val="Paragrafoelenco"/>
        <w:numPr>
          <w:ilvl w:val="0"/>
          <w:numId w:val="33"/>
        </w:numPr>
        <w:autoSpaceDE w:val="0"/>
        <w:jc w:val="both"/>
        <w:rPr>
          <w:rFonts w:ascii="Garamond" w:hAnsi="Garamond" w:cs="Times New Roman"/>
        </w:rPr>
      </w:pPr>
      <w:r w:rsidRPr="00251E57">
        <w:rPr>
          <w:rFonts w:ascii="Garamond" w:hAnsi="Garamond" w:cs="Times New Roman"/>
          <w:b/>
          <w:bCs/>
          <w:i/>
          <w:iCs/>
          <w:color w:val="000000"/>
        </w:rPr>
        <w:t xml:space="preserve"> L’adempimento dei compiti istituzionali dell’Ente pubblico</w:t>
      </w:r>
    </w:p>
    <w:p w:rsidR="00FA7C4D" w:rsidRPr="00172982" w:rsidRDefault="00FA7C4D" w:rsidP="00FA7C4D">
      <w:pPr>
        <w:autoSpaceDE w:val="0"/>
        <w:jc w:val="both"/>
        <w:rPr>
          <w:rFonts w:ascii="Garamond" w:hAnsi="Garamond" w:cs="Times New Roman"/>
        </w:rPr>
      </w:pPr>
      <w:r w:rsidRPr="00172982">
        <w:rPr>
          <w:rFonts w:ascii="Garamond" w:hAnsi="Garamond" w:cs="Times New Roman"/>
          <w:i/>
          <w:iCs/>
          <w:color w:val="000000"/>
        </w:rPr>
        <w:t xml:space="preserve"> </w:t>
      </w:r>
    </w:p>
    <w:p w:rsidR="00FA7C4D" w:rsidRPr="00172982" w:rsidRDefault="00FA7C4D" w:rsidP="00251E57">
      <w:pPr>
        <w:autoSpaceDE w:val="0"/>
        <w:ind w:left="284"/>
        <w:jc w:val="both"/>
        <w:rPr>
          <w:rFonts w:ascii="Garamond" w:hAnsi="Garamond" w:cs="Times New Roman"/>
        </w:rPr>
      </w:pPr>
      <w:r w:rsidRPr="00172982">
        <w:rPr>
          <w:rFonts w:ascii="Garamond" w:hAnsi="Garamond" w:cs="Times New Roman"/>
          <w:color w:val="000000"/>
        </w:rPr>
        <w:t>L’EDA Caserta, sotto la sorveglianza degli organi di controllo quali il Collegio dei revisori contabili e l’OIV,</w:t>
      </w:r>
      <w:r w:rsidR="009E533C">
        <w:rPr>
          <w:rFonts w:ascii="Garamond" w:hAnsi="Garamond" w:cs="Times New Roman"/>
          <w:color w:val="000000"/>
        </w:rPr>
        <w:t xml:space="preserve"> </w:t>
      </w:r>
      <w:r w:rsidRPr="00172982">
        <w:rPr>
          <w:rFonts w:ascii="Garamond" w:hAnsi="Garamond" w:cs="Times New Roman"/>
          <w:color w:val="000000"/>
        </w:rPr>
        <w:t xml:space="preserve">è chiamata a garantire il puntuale e corretto assolvimento dei numerosi e complessivi adempimenti posti in capo all’Ente in quanto pubblica amministrazione, ancorché di piccole dimensioni, nonché in applicazione della normativa dettata dal TUEL, che in larga misura si applica all’EDA. </w:t>
      </w:r>
    </w:p>
    <w:p w:rsidR="00B2643F" w:rsidRPr="00B2643F" w:rsidRDefault="00FA7C4D" w:rsidP="00B2643F">
      <w:pPr>
        <w:autoSpaceDE w:val="0"/>
        <w:ind w:left="284"/>
        <w:jc w:val="both"/>
        <w:rPr>
          <w:rFonts w:ascii="Garamond" w:hAnsi="Garamond" w:cs="Times New Roman"/>
          <w:i/>
        </w:rPr>
      </w:pPr>
      <w:r w:rsidRPr="00AB361C">
        <w:rPr>
          <w:rFonts w:ascii="Garamond" w:hAnsi="Garamond" w:cs="Times New Roman"/>
          <w:color w:val="000000"/>
        </w:rPr>
        <w:t xml:space="preserve">Sotto questo profilo, nell’anno </w:t>
      </w:r>
      <w:r w:rsidR="004038DF">
        <w:rPr>
          <w:rFonts w:ascii="Garamond" w:hAnsi="Garamond" w:cs="Times New Roman"/>
          <w:color w:val="000000"/>
        </w:rPr>
        <w:t xml:space="preserve">2023 </w:t>
      </w:r>
      <w:r w:rsidR="00B2643F">
        <w:rPr>
          <w:rFonts w:ascii="Garamond" w:hAnsi="Garamond" w:cs="Times New Roman"/>
          <w:color w:val="000000"/>
        </w:rPr>
        <w:t xml:space="preserve">è </w:t>
      </w:r>
      <w:r w:rsidR="004038DF">
        <w:rPr>
          <w:rFonts w:ascii="Garamond" w:hAnsi="Garamond" w:cs="Times New Roman"/>
          <w:color w:val="000000"/>
        </w:rPr>
        <w:t>stat</w:t>
      </w:r>
      <w:r w:rsidR="00B2643F">
        <w:rPr>
          <w:rFonts w:ascii="Garamond" w:hAnsi="Garamond" w:cs="Times New Roman"/>
          <w:color w:val="000000"/>
        </w:rPr>
        <w:t>a</w:t>
      </w:r>
      <w:r w:rsidR="004038DF">
        <w:rPr>
          <w:rFonts w:ascii="Garamond" w:hAnsi="Garamond" w:cs="Times New Roman"/>
          <w:color w:val="000000"/>
        </w:rPr>
        <w:t xml:space="preserve"> adottat</w:t>
      </w:r>
      <w:r w:rsidR="00B2643F">
        <w:rPr>
          <w:rFonts w:ascii="Garamond" w:hAnsi="Garamond" w:cs="Times New Roman"/>
          <w:color w:val="000000"/>
        </w:rPr>
        <w:t>a</w:t>
      </w:r>
      <w:r w:rsidR="004038DF">
        <w:rPr>
          <w:rFonts w:ascii="Garamond" w:hAnsi="Garamond" w:cs="Times New Roman"/>
          <w:color w:val="000000"/>
        </w:rPr>
        <w:t xml:space="preserve"> la</w:t>
      </w:r>
      <w:r w:rsidR="00AB361C" w:rsidRPr="00AB361C">
        <w:rPr>
          <w:rFonts w:ascii="Garamond" w:hAnsi="Garamond" w:cs="Times New Roman"/>
          <w:color w:val="000000"/>
        </w:rPr>
        <w:t xml:space="preserve"> </w:t>
      </w:r>
      <w:r w:rsidR="00B2643F" w:rsidRPr="00B2643F">
        <w:rPr>
          <w:rFonts w:ascii="Garamond" w:hAnsi="Garamond" w:cs="Times New Roman"/>
          <w:i/>
          <w:color w:val="000000"/>
        </w:rPr>
        <w:t>Deliberazione</w:t>
      </w:r>
      <w:r w:rsidR="00B2643F" w:rsidRPr="00B2643F">
        <w:rPr>
          <w:rFonts w:ascii="Garamond" w:hAnsi="Garamond" w:cs="Times New Roman"/>
          <w:color w:val="000000"/>
        </w:rPr>
        <w:t xml:space="preserve"> </w:t>
      </w:r>
      <w:r w:rsidR="00B2643F" w:rsidRPr="00B2643F">
        <w:rPr>
          <w:rFonts w:ascii="Garamond" w:hAnsi="Garamond" w:cs="Times New Roman"/>
          <w:i/>
          <w:color w:val="000000"/>
        </w:rPr>
        <w:t>del Consiglio d’Ambito n. 03 del 26.04.2023 – P</w:t>
      </w:r>
      <w:r w:rsidR="00B2643F" w:rsidRPr="00B2643F">
        <w:rPr>
          <w:rFonts w:ascii="Garamond" w:eastAsia="Times New Roman" w:hAnsi="Garamond" w:cs="Times New Roman"/>
          <w:i/>
          <w:lang w:eastAsia="it-IT"/>
        </w:rPr>
        <w:t>iano triennale per la prevenzione della corruzione e per la trasparenza - conferma del PTPCT per l’anno 2023.</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8E6CE5" w:rsidRDefault="008E6CE5"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B2643F" w:rsidRDefault="00B2643F" w:rsidP="00FA7C4D">
      <w:pPr>
        <w:pStyle w:val="Default"/>
        <w:jc w:val="both"/>
        <w:rPr>
          <w:rFonts w:ascii="Garamond" w:hAnsi="Garamond" w:cs="Times New Roman"/>
          <w:b/>
          <w:bCs/>
          <w:u w:val="single"/>
        </w:rPr>
      </w:pPr>
    </w:p>
    <w:p w:rsidR="008E6CE5" w:rsidRDefault="008E6CE5" w:rsidP="00FA7C4D">
      <w:pPr>
        <w:pStyle w:val="Default"/>
        <w:jc w:val="both"/>
        <w:rPr>
          <w:rFonts w:ascii="Garamond" w:hAnsi="Garamond" w:cs="Times New Roman"/>
          <w:b/>
          <w:bCs/>
          <w:u w:val="single"/>
        </w:rPr>
      </w:pPr>
    </w:p>
    <w:p w:rsidR="00FA7C4D" w:rsidRPr="00172982" w:rsidRDefault="00FA7C4D" w:rsidP="00FA7C4D">
      <w:pPr>
        <w:pStyle w:val="Default"/>
        <w:jc w:val="both"/>
        <w:rPr>
          <w:rFonts w:ascii="Garamond" w:hAnsi="Garamond" w:cs="Times New Roman"/>
          <w:u w:val="single"/>
        </w:rPr>
      </w:pPr>
      <w:r w:rsidRPr="00BE33AE">
        <w:rPr>
          <w:rFonts w:ascii="Garamond" w:hAnsi="Garamond" w:cs="Times New Roman"/>
          <w:b/>
          <w:bCs/>
          <w:u w:val="single"/>
        </w:rPr>
        <w:t>INDIRIZZI GENERALI RELATIVI ALLA PROGRAMMAZIONE PER IL PERIODO DI BILANCIO</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b/>
          <w:bCs/>
          <w:color w:val="000000"/>
        </w:rPr>
      </w:pPr>
    </w:p>
    <w:p w:rsidR="005F4899" w:rsidRPr="00DF26EC" w:rsidRDefault="005F4899" w:rsidP="00FA7C4D">
      <w:pPr>
        <w:autoSpaceDE w:val="0"/>
        <w:jc w:val="both"/>
        <w:rPr>
          <w:rFonts w:ascii="Garamond" w:hAnsi="Garamond" w:cs="Times New Roman"/>
          <w:b/>
          <w:bCs/>
          <w:color w:val="000000"/>
        </w:rPr>
      </w:pPr>
    </w:p>
    <w:p w:rsidR="005F4899" w:rsidRPr="00DF26EC" w:rsidRDefault="005F4899" w:rsidP="005F4899">
      <w:pPr>
        <w:autoSpaceDE w:val="0"/>
        <w:jc w:val="both"/>
        <w:rPr>
          <w:rFonts w:ascii="Garamond" w:hAnsi="Garamond" w:cs="Times New Roman"/>
        </w:rPr>
      </w:pPr>
      <w:r w:rsidRPr="00DF26EC">
        <w:rPr>
          <w:rFonts w:ascii="Garamond" w:hAnsi="Garamond" w:cs="Times New Roman"/>
          <w:b/>
          <w:bCs/>
          <w:color w:val="000000"/>
        </w:rPr>
        <w:t xml:space="preserve">Gli equilibri economico-finanziari dell’Ente </w:t>
      </w:r>
    </w:p>
    <w:p w:rsidR="005F4899" w:rsidRPr="00DF26EC" w:rsidRDefault="005F4899" w:rsidP="005F4899">
      <w:pPr>
        <w:autoSpaceDE w:val="0"/>
        <w:jc w:val="both"/>
        <w:rPr>
          <w:rFonts w:ascii="Garamond" w:hAnsi="Garamond" w:cs="Times New Roman"/>
          <w:b/>
          <w:bCs/>
          <w:color w:val="000000"/>
        </w:rPr>
      </w:pP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 xml:space="preserve">Nel corso del </w:t>
      </w:r>
      <w:r w:rsidRPr="00DF26EC">
        <w:rPr>
          <w:rFonts w:ascii="Garamond" w:hAnsi="Garamond" w:cs="Times New Roman"/>
          <w:b/>
          <w:color w:val="000000"/>
          <w:u w:val="single"/>
        </w:rPr>
        <w:t>triennio 202</w:t>
      </w:r>
      <w:r w:rsidR="00E52F29" w:rsidRPr="00DF26EC">
        <w:rPr>
          <w:rFonts w:ascii="Garamond" w:hAnsi="Garamond" w:cs="Times New Roman"/>
          <w:b/>
          <w:color w:val="000000"/>
          <w:u w:val="single"/>
        </w:rPr>
        <w:t>4</w:t>
      </w:r>
      <w:r w:rsidR="00836699" w:rsidRPr="00DF26EC">
        <w:rPr>
          <w:rFonts w:ascii="Garamond" w:hAnsi="Garamond" w:cs="Times New Roman"/>
          <w:b/>
          <w:color w:val="000000"/>
          <w:u w:val="single"/>
        </w:rPr>
        <w:t>-202</w:t>
      </w:r>
      <w:r w:rsidR="00E52F29" w:rsidRPr="00DF26EC">
        <w:rPr>
          <w:rFonts w:ascii="Garamond" w:hAnsi="Garamond" w:cs="Times New Roman"/>
          <w:b/>
          <w:color w:val="000000"/>
          <w:u w:val="single"/>
        </w:rPr>
        <w:t>6</w:t>
      </w:r>
      <w:r w:rsidRPr="00DF26EC">
        <w:rPr>
          <w:rFonts w:ascii="Garamond" w:hAnsi="Garamond" w:cs="Times New Roman"/>
          <w:color w:val="000000"/>
        </w:rPr>
        <w:t xml:space="preserve"> si prevede il costante mantenimento dell’equilibrio di parte corrente e generale di bilancio.</w:t>
      </w:r>
    </w:p>
    <w:p w:rsidR="005F4899" w:rsidRPr="00DF26EC" w:rsidRDefault="005F4899" w:rsidP="005F4899">
      <w:pPr>
        <w:autoSpaceDE w:val="0"/>
        <w:jc w:val="both"/>
        <w:rPr>
          <w:rFonts w:ascii="Garamond" w:hAnsi="Garamond" w:cs="Times New Roman"/>
        </w:rPr>
      </w:pP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 xml:space="preserve">La copertura delle spese di funzionamento dell’EDA CASERTA per </w:t>
      </w:r>
      <w:r w:rsidRPr="00DF26EC">
        <w:rPr>
          <w:rFonts w:ascii="Garamond" w:hAnsi="Garamond" w:cs="Times New Roman"/>
          <w:b/>
          <w:color w:val="000000"/>
        </w:rPr>
        <w:t>l’anno 202</w:t>
      </w:r>
      <w:r w:rsidR="00E52F29" w:rsidRPr="00DF26EC">
        <w:rPr>
          <w:rFonts w:ascii="Garamond" w:hAnsi="Garamond" w:cs="Times New Roman"/>
          <w:b/>
          <w:color w:val="000000"/>
        </w:rPr>
        <w:t>4</w:t>
      </w:r>
      <w:r w:rsidRPr="00DF26EC">
        <w:rPr>
          <w:rFonts w:ascii="Garamond" w:hAnsi="Garamond" w:cs="Times New Roman"/>
          <w:color w:val="000000"/>
        </w:rPr>
        <w:t>, è assicurata:</w:t>
      </w:r>
    </w:p>
    <w:p w:rsidR="005F4899" w:rsidRPr="00DF26EC" w:rsidRDefault="005F4899" w:rsidP="005F4899">
      <w:pPr>
        <w:numPr>
          <w:ilvl w:val="0"/>
          <w:numId w:val="13"/>
        </w:numPr>
        <w:suppressAutoHyphens/>
        <w:autoSpaceDE w:val="0"/>
        <w:jc w:val="both"/>
        <w:rPr>
          <w:rFonts w:ascii="Garamond" w:hAnsi="Garamond" w:cs="Times New Roman"/>
          <w:color w:val="000000"/>
        </w:rPr>
      </w:pPr>
      <w:r w:rsidRPr="00DF26EC">
        <w:rPr>
          <w:rFonts w:ascii="Garamond" w:hAnsi="Garamond" w:cs="Times New Roman"/>
          <w:color w:val="000000"/>
        </w:rPr>
        <w:t xml:space="preserve">dalle contribuzioni a carico dei Comuni in proporzione alle loro quote di partecipazione, ai sensi dell’art. 16, comma 1 e 2 dello Statuto, per un totale di </w:t>
      </w:r>
      <w:r w:rsidRPr="00DF26EC">
        <w:rPr>
          <w:rFonts w:ascii="Garamond" w:hAnsi="Garamond" w:cs="Times New Roman"/>
          <w:b/>
          <w:color w:val="000000"/>
        </w:rPr>
        <w:t xml:space="preserve">€ </w:t>
      </w:r>
      <w:r w:rsidRPr="00DF26EC">
        <w:rPr>
          <w:rFonts w:ascii="Garamond" w:hAnsi="Garamond" w:cs="Times New Roman"/>
          <w:b/>
        </w:rPr>
        <w:t>468.070,84</w:t>
      </w:r>
      <w:r w:rsidRPr="00DF26EC">
        <w:rPr>
          <w:rFonts w:ascii="Garamond" w:hAnsi="Garamond" w:cs="Times New Roman"/>
          <w:b/>
          <w:color w:val="000000"/>
        </w:rPr>
        <w:t>;</w:t>
      </w:r>
    </w:p>
    <w:p w:rsidR="00836699" w:rsidRPr="00DF26EC" w:rsidRDefault="005F4899" w:rsidP="00836699">
      <w:pPr>
        <w:numPr>
          <w:ilvl w:val="0"/>
          <w:numId w:val="13"/>
        </w:numPr>
        <w:suppressAutoHyphens/>
        <w:autoSpaceDE w:val="0"/>
        <w:jc w:val="both"/>
        <w:rPr>
          <w:rFonts w:ascii="Garamond" w:hAnsi="Garamond" w:cs="Times New Roman"/>
          <w:color w:val="000000"/>
        </w:rPr>
      </w:pPr>
      <w:r w:rsidRPr="00DF26EC">
        <w:rPr>
          <w:rFonts w:ascii="Garamond" w:hAnsi="Garamond" w:cs="Times New Roman"/>
          <w:color w:val="000000"/>
        </w:rPr>
        <w:t xml:space="preserve">da entrate extra tributarie per introiti diversi per </w:t>
      </w:r>
      <w:r w:rsidRPr="00DF26EC">
        <w:rPr>
          <w:rFonts w:ascii="Garamond" w:hAnsi="Garamond" w:cs="Times New Roman"/>
          <w:b/>
          <w:color w:val="000000"/>
        </w:rPr>
        <w:t>€ 2.100,00</w:t>
      </w:r>
      <w:r w:rsidRPr="00DF26EC">
        <w:rPr>
          <w:rFonts w:ascii="Garamond" w:hAnsi="Garamond" w:cs="Times New Roman"/>
          <w:color w:val="000000"/>
        </w:rPr>
        <w:t>;</w:t>
      </w:r>
    </w:p>
    <w:p w:rsidR="005F4899" w:rsidRPr="00DF26EC" w:rsidRDefault="005F4899" w:rsidP="00836699">
      <w:pPr>
        <w:numPr>
          <w:ilvl w:val="0"/>
          <w:numId w:val="13"/>
        </w:numPr>
        <w:suppressAutoHyphens/>
        <w:autoSpaceDE w:val="0"/>
        <w:jc w:val="both"/>
        <w:rPr>
          <w:rFonts w:ascii="Garamond" w:hAnsi="Garamond" w:cs="Times New Roman"/>
          <w:color w:val="000000"/>
        </w:rPr>
      </w:pPr>
      <w:r w:rsidRPr="00DF26EC">
        <w:rPr>
          <w:rFonts w:ascii="Garamond" w:hAnsi="Garamond" w:cs="Times New Roman"/>
          <w:color w:val="000000"/>
        </w:rPr>
        <w:t xml:space="preserve">Applicazione avanzo libero, giusta </w:t>
      </w:r>
      <w:r w:rsidRPr="00DF26EC">
        <w:rPr>
          <w:rFonts w:ascii="Garamond" w:hAnsi="Garamond" w:cs="Times New Roman"/>
          <w:i/>
          <w:color w:val="000000"/>
          <w:highlight w:val="yellow"/>
        </w:rPr>
        <w:t>delibera Consiglio d’Ambito n.</w:t>
      </w:r>
      <w:r w:rsidR="004038DF" w:rsidRPr="00DF26EC">
        <w:rPr>
          <w:rFonts w:ascii="Garamond" w:hAnsi="Garamond" w:cs="Times New Roman"/>
          <w:i/>
          <w:color w:val="000000"/>
          <w:highlight w:val="yellow"/>
        </w:rPr>
        <w:t xml:space="preserve">  </w:t>
      </w:r>
      <w:r w:rsidR="00EC0D30" w:rsidRPr="00DF26EC">
        <w:rPr>
          <w:rFonts w:ascii="Garamond" w:hAnsi="Garamond" w:cs="Times New Roman"/>
          <w:i/>
          <w:color w:val="000000"/>
          <w:highlight w:val="yellow"/>
        </w:rPr>
        <w:t xml:space="preserve"> d</w:t>
      </w:r>
      <w:r w:rsidRPr="00DF26EC">
        <w:rPr>
          <w:rFonts w:ascii="Garamond" w:hAnsi="Garamond" w:cs="Times New Roman"/>
          <w:i/>
          <w:color w:val="000000"/>
          <w:highlight w:val="yellow"/>
        </w:rPr>
        <w:t>el</w:t>
      </w:r>
      <w:r w:rsidR="004038DF" w:rsidRPr="00DF26EC">
        <w:rPr>
          <w:rFonts w:ascii="Garamond" w:hAnsi="Garamond" w:cs="Times New Roman"/>
          <w:i/>
          <w:color w:val="000000"/>
          <w:highlight w:val="yellow"/>
        </w:rPr>
        <w:t xml:space="preserve"> </w:t>
      </w:r>
      <w:r w:rsidR="00510197" w:rsidRPr="00DF26EC">
        <w:rPr>
          <w:rFonts w:ascii="Garamond" w:hAnsi="Garamond" w:cs="Times New Roman"/>
          <w:i/>
          <w:color w:val="000000"/>
          <w:highlight w:val="yellow"/>
        </w:rPr>
        <w:t>.202</w:t>
      </w:r>
      <w:r w:rsidR="004038DF" w:rsidRPr="00DF26EC">
        <w:rPr>
          <w:rFonts w:ascii="Garamond" w:hAnsi="Garamond" w:cs="Times New Roman"/>
          <w:i/>
          <w:color w:val="000000"/>
        </w:rPr>
        <w:t>4</w:t>
      </w:r>
      <w:r w:rsidR="00EC0D30" w:rsidRPr="00DF26EC">
        <w:rPr>
          <w:rFonts w:ascii="Garamond" w:hAnsi="Garamond" w:cs="Times New Roman"/>
          <w:i/>
          <w:color w:val="000000"/>
        </w:rPr>
        <w:t xml:space="preserve"> </w:t>
      </w:r>
      <w:r w:rsidRPr="00DF26EC">
        <w:rPr>
          <w:rFonts w:ascii="Garamond" w:hAnsi="Garamond" w:cs="Times New Roman"/>
          <w:color w:val="000000"/>
        </w:rPr>
        <w:t>di approvazione</w:t>
      </w:r>
      <w:r w:rsidR="00BE33AE" w:rsidRPr="00DF26EC">
        <w:rPr>
          <w:rFonts w:ascii="Garamond" w:hAnsi="Garamond" w:cs="Times New Roman"/>
          <w:color w:val="000000"/>
        </w:rPr>
        <w:t xml:space="preserve"> del Rendiconto di gestione 202</w:t>
      </w:r>
      <w:r w:rsidR="00DF26EC" w:rsidRPr="00DF26EC">
        <w:rPr>
          <w:rFonts w:ascii="Garamond" w:hAnsi="Garamond" w:cs="Times New Roman"/>
          <w:color w:val="000000"/>
        </w:rPr>
        <w:t>3</w:t>
      </w:r>
      <w:r w:rsidRPr="00DF26EC">
        <w:rPr>
          <w:rFonts w:ascii="Garamond" w:hAnsi="Garamond" w:cs="Times New Roman"/>
          <w:color w:val="000000"/>
        </w:rPr>
        <w:t xml:space="preserve">, </w:t>
      </w:r>
      <w:r w:rsidRPr="00DF26EC">
        <w:rPr>
          <w:rFonts w:ascii="Garamond" w:hAnsi="Garamond" w:cs="Times New Roman"/>
          <w:b/>
          <w:color w:val="000000"/>
        </w:rPr>
        <w:t xml:space="preserve">per € </w:t>
      </w:r>
      <w:r w:rsidR="00836699" w:rsidRPr="00DF26EC">
        <w:rPr>
          <w:rFonts w:ascii="Garamond" w:hAnsi="Garamond" w:cs="Times New Roman"/>
          <w:b/>
          <w:color w:val="000000"/>
        </w:rPr>
        <w:t>3</w:t>
      </w:r>
      <w:r w:rsidR="004038DF" w:rsidRPr="00DF26EC">
        <w:rPr>
          <w:rFonts w:ascii="Garamond" w:hAnsi="Garamond" w:cs="Times New Roman"/>
          <w:b/>
          <w:color w:val="000000"/>
        </w:rPr>
        <w:t>6</w:t>
      </w:r>
      <w:r w:rsidR="00836699" w:rsidRPr="00DF26EC">
        <w:rPr>
          <w:rFonts w:ascii="Garamond" w:hAnsi="Garamond" w:cs="Times New Roman"/>
          <w:b/>
          <w:color w:val="000000"/>
        </w:rPr>
        <w:t>0.000,00</w:t>
      </w:r>
      <w:r w:rsidRPr="00DF26EC">
        <w:rPr>
          <w:rFonts w:ascii="Garamond" w:hAnsi="Garamond" w:cs="Times New Roman"/>
          <w:b/>
          <w:color w:val="000000"/>
        </w:rPr>
        <w:t>.</w:t>
      </w:r>
    </w:p>
    <w:p w:rsidR="005F4899" w:rsidRPr="00DF26EC" w:rsidRDefault="005F4899" w:rsidP="005F4899">
      <w:pPr>
        <w:autoSpaceDE w:val="0"/>
        <w:ind w:left="644"/>
        <w:jc w:val="both"/>
        <w:rPr>
          <w:rFonts w:ascii="Garamond" w:hAnsi="Garamond" w:cs="Times New Roman"/>
          <w:b/>
          <w:color w:val="000000"/>
        </w:rPr>
      </w:pP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Per gli anni 202</w:t>
      </w:r>
      <w:r w:rsidR="00E52F29" w:rsidRPr="00DF26EC">
        <w:rPr>
          <w:rFonts w:ascii="Garamond" w:hAnsi="Garamond" w:cs="Times New Roman"/>
          <w:color w:val="000000"/>
        </w:rPr>
        <w:t>5</w:t>
      </w:r>
      <w:r w:rsidRPr="00DF26EC">
        <w:rPr>
          <w:rFonts w:ascii="Garamond" w:hAnsi="Garamond" w:cs="Times New Roman"/>
          <w:color w:val="000000"/>
        </w:rPr>
        <w:t xml:space="preserve"> e 202</w:t>
      </w:r>
      <w:r w:rsidR="00E52F29" w:rsidRPr="00DF26EC">
        <w:rPr>
          <w:rFonts w:ascii="Garamond" w:hAnsi="Garamond" w:cs="Times New Roman"/>
          <w:color w:val="000000"/>
        </w:rPr>
        <w:t>6</w:t>
      </w:r>
      <w:r w:rsidRPr="00DF26EC">
        <w:rPr>
          <w:rFonts w:ascii="Garamond" w:hAnsi="Garamond" w:cs="Times New Roman"/>
          <w:color w:val="000000"/>
        </w:rPr>
        <w:t xml:space="preserve">, le spese di funzionamento saranno coperte con le contribuzioni a carico dei Comuni per </w:t>
      </w:r>
      <w:r w:rsidRPr="00DF26EC">
        <w:rPr>
          <w:rFonts w:ascii="Garamond" w:hAnsi="Garamond" w:cs="Times New Roman"/>
          <w:b/>
          <w:color w:val="000000"/>
        </w:rPr>
        <w:t xml:space="preserve">€ </w:t>
      </w:r>
      <w:r w:rsidR="00836699" w:rsidRPr="00DF26EC">
        <w:rPr>
          <w:rFonts w:ascii="Garamond" w:hAnsi="Garamond" w:cs="PD4MLArialMT"/>
          <w:b/>
        </w:rPr>
        <w:t>797.875,90</w:t>
      </w:r>
      <w:r w:rsidRPr="00DF26EC">
        <w:rPr>
          <w:rFonts w:ascii="Garamond" w:hAnsi="Garamond" w:cs="Times New Roman"/>
          <w:b/>
          <w:color w:val="000000"/>
        </w:rPr>
        <w:t xml:space="preserve"> </w:t>
      </w:r>
      <w:r w:rsidRPr="00DF26EC">
        <w:rPr>
          <w:rFonts w:ascii="Garamond" w:hAnsi="Garamond" w:cs="Times New Roman"/>
          <w:color w:val="000000"/>
        </w:rPr>
        <w:t>e da entrate extra tributarie per introiti diversi per</w:t>
      </w:r>
      <w:r w:rsidRPr="00DF26EC">
        <w:rPr>
          <w:rFonts w:ascii="Garamond" w:hAnsi="Garamond" w:cs="Times New Roman"/>
          <w:b/>
          <w:color w:val="000000"/>
        </w:rPr>
        <w:t xml:space="preserve"> € 2.100,00</w:t>
      </w:r>
      <w:r w:rsidRPr="00DF26EC">
        <w:rPr>
          <w:rFonts w:ascii="Garamond" w:hAnsi="Garamond" w:cs="Times New Roman"/>
          <w:color w:val="000000"/>
        </w:rPr>
        <w:t xml:space="preserve"> per entrambe le annualità.</w:t>
      </w:r>
    </w:p>
    <w:p w:rsidR="005F4899" w:rsidRPr="00DF26EC" w:rsidRDefault="005F4899" w:rsidP="005F4899">
      <w:pPr>
        <w:autoSpaceDE w:val="0"/>
        <w:jc w:val="both"/>
        <w:rPr>
          <w:rFonts w:ascii="Garamond" w:hAnsi="Garamond" w:cs="Times New Roman"/>
          <w:color w:val="000000"/>
        </w:rPr>
      </w:pPr>
    </w:p>
    <w:p w:rsidR="005F4899" w:rsidRPr="00DF26EC" w:rsidRDefault="005F4899" w:rsidP="005F4899">
      <w:pPr>
        <w:autoSpaceDE w:val="0"/>
        <w:jc w:val="both"/>
        <w:rPr>
          <w:rFonts w:ascii="Garamond" w:hAnsi="Garamond" w:cs="Times New Roman"/>
        </w:rPr>
      </w:pPr>
      <w:r w:rsidRPr="00DF26EC">
        <w:rPr>
          <w:rFonts w:ascii="Garamond" w:hAnsi="Garamond" w:cs="Times New Roman"/>
          <w:color w:val="000000"/>
        </w:rPr>
        <w:t>Le risorse derivanti dalle contribuzioni dei Comuni e quelle derivanti dall’applicazione di parte dell’avanzo di amministrazione 202</w:t>
      </w:r>
      <w:r w:rsidR="00E52F29" w:rsidRPr="00DF26EC">
        <w:rPr>
          <w:rFonts w:ascii="Garamond" w:hAnsi="Garamond" w:cs="Times New Roman"/>
          <w:color w:val="000000"/>
        </w:rPr>
        <w:t>3</w:t>
      </w:r>
      <w:r w:rsidRPr="00DF26EC">
        <w:rPr>
          <w:rFonts w:ascii="Garamond" w:hAnsi="Garamond" w:cs="Times New Roman"/>
          <w:color w:val="000000"/>
        </w:rPr>
        <w:t xml:space="preserve"> per </w:t>
      </w:r>
      <w:r w:rsidR="00836699" w:rsidRPr="00DF26EC">
        <w:rPr>
          <w:rFonts w:ascii="Garamond" w:hAnsi="Garamond" w:cs="Times New Roman"/>
          <w:b/>
          <w:color w:val="000000"/>
        </w:rPr>
        <w:t>€ 3</w:t>
      </w:r>
      <w:r w:rsidR="004038DF" w:rsidRPr="00DF26EC">
        <w:rPr>
          <w:rFonts w:ascii="Garamond" w:hAnsi="Garamond" w:cs="Times New Roman"/>
          <w:b/>
          <w:color w:val="000000"/>
        </w:rPr>
        <w:t>6</w:t>
      </w:r>
      <w:r w:rsidR="00836699" w:rsidRPr="00DF26EC">
        <w:rPr>
          <w:rFonts w:ascii="Garamond" w:hAnsi="Garamond" w:cs="Times New Roman"/>
          <w:b/>
          <w:color w:val="000000"/>
        </w:rPr>
        <w:t>0.000,00</w:t>
      </w:r>
      <w:r w:rsidRPr="00DF26EC">
        <w:rPr>
          <w:rFonts w:ascii="Garamond" w:hAnsi="Garamond" w:cs="Times New Roman"/>
          <w:color w:val="000000"/>
        </w:rPr>
        <w:t xml:space="preserve">, sono destinate per circa il </w:t>
      </w:r>
      <w:r w:rsidR="001B778E" w:rsidRPr="00DF26EC">
        <w:rPr>
          <w:rFonts w:ascii="Garamond" w:hAnsi="Garamond" w:cs="Times New Roman"/>
          <w:color w:val="000000"/>
        </w:rPr>
        <w:t>4</w:t>
      </w:r>
      <w:r w:rsidR="001743BC">
        <w:rPr>
          <w:rFonts w:ascii="Garamond" w:hAnsi="Garamond" w:cs="Times New Roman"/>
          <w:color w:val="000000"/>
        </w:rPr>
        <w:t>6</w:t>
      </w:r>
      <w:r w:rsidRPr="00DF26EC">
        <w:rPr>
          <w:rFonts w:ascii="Garamond" w:hAnsi="Garamond" w:cs="Times New Roman"/>
          <w:color w:val="000000"/>
        </w:rPr>
        <w:t>% alla copertura delle spese per il personale dipendente per l’anno 202</w:t>
      </w:r>
      <w:r w:rsidR="00E52F29" w:rsidRPr="00DF26EC">
        <w:rPr>
          <w:rFonts w:ascii="Garamond" w:hAnsi="Garamond" w:cs="Times New Roman"/>
          <w:color w:val="000000"/>
        </w:rPr>
        <w:t>4</w:t>
      </w:r>
      <w:r w:rsidRPr="00DF26EC">
        <w:rPr>
          <w:rFonts w:ascii="Garamond" w:hAnsi="Garamond" w:cs="Times New Roman"/>
          <w:color w:val="000000"/>
        </w:rPr>
        <w:t xml:space="preserve"> e circa il </w:t>
      </w:r>
      <w:r w:rsidR="001743BC">
        <w:rPr>
          <w:rFonts w:ascii="Garamond" w:hAnsi="Garamond" w:cs="Times New Roman"/>
          <w:color w:val="000000"/>
        </w:rPr>
        <w:t>48</w:t>
      </w:r>
      <w:r w:rsidRPr="00DF26EC">
        <w:rPr>
          <w:rFonts w:ascii="Garamond" w:hAnsi="Garamond" w:cs="Times New Roman"/>
          <w:color w:val="000000"/>
        </w:rPr>
        <w:t>% per gli anni 202</w:t>
      </w:r>
      <w:r w:rsidR="00E52F29" w:rsidRPr="00DF26EC">
        <w:rPr>
          <w:rFonts w:ascii="Garamond" w:hAnsi="Garamond" w:cs="Times New Roman"/>
          <w:color w:val="000000"/>
        </w:rPr>
        <w:t>5</w:t>
      </w:r>
      <w:r w:rsidRPr="00DF26EC">
        <w:rPr>
          <w:rFonts w:ascii="Garamond" w:hAnsi="Garamond" w:cs="Times New Roman"/>
          <w:color w:val="000000"/>
        </w:rPr>
        <w:t xml:space="preserve"> e 202</w:t>
      </w:r>
      <w:r w:rsidR="00E52F29" w:rsidRPr="00DF26EC">
        <w:rPr>
          <w:rFonts w:ascii="Garamond" w:hAnsi="Garamond" w:cs="Times New Roman"/>
          <w:color w:val="000000"/>
        </w:rPr>
        <w:t>6</w:t>
      </w:r>
      <w:r w:rsidRPr="00DF26EC">
        <w:rPr>
          <w:rFonts w:ascii="Garamond" w:hAnsi="Garamond" w:cs="Times New Roman"/>
          <w:color w:val="000000"/>
        </w:rPr>
        <w:t xml:space="preserve">. </w:t>
      </w: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 xml:space="preserve">Gli organi amministrativi (Presidente e membri del Consiglio d’Ambito) non percepiscono alcun compenso. </w:t>
      </w:r>
    </w:p>
    <w:p w:rsidR="005F4899" w:rsidRPr="00DF26EC" w:rsidRDefault="005F4899" w:rsidP="005F4899">
      <w:pPr>
        <w:autoSpaceDE w:val="0"/>
        <w:jc w:val="both"/>
        <w:rPr>
          <w:rFonts w:ascii="Garamond" w:hAnsi="Garamond" w:cs="Times New Roman"/>
        </w:rPr>
      </w:pPr>
      <w:r w:rsidRPr="00DF26EC">
        <w:rPr>
          <w:rFonts w:ascii="Garamond" w:hAnsi="Garamond" w:cs="Times New Roman"/>
          <w:color w:val="000000"/>
        </w:rPr>
        <w:t xml:space="preserve">I revisori dei conti percepiscono un compenso di circa </w:t>
      </w:r>
      <w:r w:rsidRPr="00DF26EC">
        <w:rPr>
          <w:rFonts w:ascii="Garamond" w:hAnsi="Garamond" w:cs="Times New Roman"/>
          <w:b/>
          <w:color w:val="000000"/>
        </w:rPr>
        <w:t>7</w:t>
      </w:r>
      <w:r w:rsidR="00E52F29" w:rsidRPr="00DF26EC">
        <w:rPr>
          <w:rFonts w:ascii="Garamond" w:hAnsi="Garamond" w:cs="Times New Roman"/>
          <w:b/>
          <w:color w:val="000000"/>
        </w:rPr>
        <w:t>8</w:t>
      </w:r>
      <w:r w:rsidRPr="00DF26EC">
        <w:rPr>
          <w:rFonts w:ascii="Garamond" w:hAnsi="Garamond" w:cs="Times New Roman"/>
          <w:b/>
          <w:color w:val="000000"/>
        </w:rPr>
        <w:t>.000,00 euro</w:t>
      </w:r>
      <w:r w:rsidRPr="00DF26EC">
        <w:rPr>
          <w:rFonts w:ascii="Garamond" w:hAnsi="Garamond" w:cs="Times New Roman"/>
          <w:color w:val="000000"/>
        </w:rPr>
        <w:t xml:space="preserve"> annui lordi per gli anni 202</w:t>
      </w:r>
      <w:r w:rsidR="00E52F29" w:rsidRPr="00DF26EC">
        <w:rPr>
          <w:rFonts w:ascii="Garamond" w:hAnsi="Garamond" w:cs="Times New Roman"/>
          <w:color w:val="000000"/>
        </w:rPr>
        <w:t>4</w:t>
      </w:r>
      <w:r w:rsidRPr="00DF26EC">
        <w:rPr>
          <w:rFonts w:ascii="Garamond" w:hAnsi="Garamond" w:cs="Times New Roman"/>
          <w:color w:val="000000"/>
        </w:rPr>
        <w:t>, 202</w:t>
      </w:r>
      <w:r w:rsidR="00E52F29" w:rsidRPr="00DF26EC">
        <w:rPr>
          <w:rFonts w:ascii="Garamond" w:hAnsi="Garamond" w:cs="Times New Roman"/>
          <w:color w:val="000000"/>
        </w:rPr>
        <w:t>5</w:t>
      </w:r>
      <w:r w:rsidRPr="00DF26EC">
        <w:rPr>
          <w:rFonts w:ascii="Garamond" w:hAnsi="Garamond" w:cs="Times New Roman"/>
          <w:color w:val="000000"/>
        </w:rPr>
        <w:t xml:space="preserve"> e 202</w:t>
      </w:r>
      <w:r w:rsidR="00E52F29" w:rsidRPr="00DF26EC">
        <w:rPr>
          <w:rFonts w:ascii="Garamond" w:hAnsi="Garamond" w:cs="Times New Roman"/>
          <w:color w:val="000000"/>
        </w:rPr>
        <w:t>6</w:t>
      </w:r>
      <w:r w:rsidRPr="00DF26EC">
        <w:rPr>
          <w:rFonts w:ascii="Garamond" w:hAnsi="Garamond" w:cs="Times New Roman"/>
          <w:color w:val="000000"/>
        </w:rPr>
        <w:t xml:space="preserve">. </w:t>
      </w:r>
    </w:p>
    <w:p w:rsidR="005F4899" w:rsidRPr="00DF26EC" w:rsidRDefault="005F4899" w:rsidP="005F4899">
      <w:pPr>
        <w:autoSpaceDE w:val="0"/>
        <w:jc w:val="both"/>
        <w:rPr>
          <w:rFonts w:ascii="Garamond" w:hAnsi="Garamond" w:cs="Times New Roman"/>
        </w:rPr>
      </w:pPr>
      <w:r w:rsidRPr="00DF26EC">
        <w:rPr>
          <w:rFonts w:ascii="Garamond" w:hAnsi="Garamond" w:cs="Times New Roman"/>
          <w:color w:val="000000"/>
        </w:rPr>
        <w:t>Il residuo plafond di spesa è destinato alla copertura dei costi vari di funzionamento</w:t>
      </w:r>
      <w:r w:rsidR="00BE33AE" w:rsidRPr="00DF26EC">
        <w:rPr>
          <w:rFonts w:ascii="Garamond" w:hAnsi="Garamond" w:cs="Times New Roman"/>
          <w:color w:val="000000"/>
        </w:rPr>
        <w:t xml:space="preserve"> previsti</w:t>
      </w:r>
      <w:r w:rsidRPr="00DF26EC">
        <w:rPr>
          <w:rFonts w:ascii="Garamond" w:hAnsi="Garamond" w:cs="Times New Roman"/>
          <w:color w:val="000000"/>
        </w:rPr>
        <w:t xml:space="preserve">, canoni di </w:t>
      </w:r>
      <w:r w:rsidR="001743BC">
        <w:rPr>
          <w:rFonts w:ascii="Garamond" w:hAnsi="Garamond" w:cs="Times New Roman"/>
          <w:color w:val="000000"/>
        </w:rPr>
        <w:t>noleggio</w:t>
      </w:r>
      <w:r w:rsidRPr="00DF26EC">
        <w:rPr>
          <w:rFonts w:ascii="Garamond" w:hAnsi="Garamond" w:cs="Times New Roman"/>
          <w:color w:val="000000"/>
        </w:rPr>
        <w:t xml:space="preserve"> e pulizia locali, utenze, imposte e tasse, incarichi di assistenza tecnica per progetti specifici, spese per assistenza legale, etc. </w:t>
      </w:r>
    </w:p>
    <w:p w:rsidR="005F4899" w:rsidRPr="00DF26EC" w:rsidRDefault="005F4899" w:rsidP="005F4899">
      <w:pPr>
        <w:autoSpaceDE w:val="0"/>
        <w:jc w:val="both"/>
        <w:rPr>
          <w:rFonts w:ascii="Garamond" w:hAnsi="Garamond" w:cs="Times New Roman"/>
          <w:color w:val="000000"/>
        </w:rPr>
      </w:pP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Per l’anno 202</w:t>
      </w:r>
      <w:r w:rsidR="00E52F29" w:rsidRPr="00DF26EC">
        <w:rPr>
          <w:rFonts w:ascii="Garamond" w:hAnsi="Garamond" w:cs="Times New Roman"/>
          <w:color w:val="000000"/>
        </w:rPr>
        <w:t>4</w:t>
      </w:r>
      <w:r w:rsidRPr="00DF26EC">
        <w:rPr>
          <w:rFonts w:ascii="Garamond" w:hAnsi="Garamond" w:cs="Times New Roman"/>
          <w:color w:val="000000"/>
        </w:rPr>
        <w:t xml:space="preserve">, la spesa per investimenti, connessa all’acquisto di piccoli beni durevoli è prevista per un importo complessivo di </w:t>
      </w:r>
      <w:r w:rsidRPr="00DF26EC">
        <w:rPr>
          <w:rFonts w:ascii="Garamond" w:hAnsi="Garamond" w:cs="Times New Roman"/>
          <w:b/>
          <w:color w:val="000000"/>
        </w:rPr>
        <w:t>1</w:t>
      </w:r>
      <w:r w:rsidR="005C4D7F" w:rsidRPr="00DF26EC">
        <w:rPr>
          <w:rFonts w:ascii="Garamond" w:hAnsi="Garamond" w:cs="Times New Roman"/>
          <w:b/>
          <w:color w:val="000000"/>
        </w:rPr>
        <w:t>5</w:t>
      </w:r>
      <w:r w:rsidRPr="00DF26EC">
        <w:rPr>
          <w:rFonts w:ascii="Garamond" w:hAnsi="Garamond" w:cs="Times New Roman"/>
          <w:b/>
          <w:color w:val="000000"/>
        </w:rPr>
        <w:t>.000,00 euro</w:t>
      </w:r>
      <w:r w:rsidRPr="00DF26EC">
        <w:rPr>
          <w:rFonts w:ascii="Garamond" w:hAnsi="Garamond" w:cs="Times New Roman"/>
          <w:color w:val="000000"/>
        </w:rPr>
        <w:t xml:space="preserve"> – </w:t>
      </w:r>
      <w:proofErr w:type="spellStart"/>
      <w:r w:rsidRPr="00DF26EC">
        <w:rPr>
          <w:rFonts w:ascii="Garamond" w:hAnsi="Garamond" w:cs="Times New Roman"/>
          <w:i/>
          <w:color w:val="000000"/>
        </w:rPr>
        <w:t>macroaggregato</w:t>
      </w:r>
      <w:proofErr w:type="spellEnd"/>
      <w:r w:rsidRPr="00DF26EC">
        <w:rPr>
          <w:rFonts w:ascii="Garamond" w:hAnsi="Garamond" w:cs="Times New Roman"/>
          <w:i/>
          <w:color w:val="000000"/>
        </w:rPr>
        <w:t xml:space="preserve"> 202</w:t>
      </w:r>
      <w:r w:rsidRPr="00DF26EC">
        <w:rPr>
          <w:rFonts w:ascii="Garamond" w:hAnsi="Garamond" w:cs="Times New Roman"/>
          <w:color w:val="000000"/>
        </w:rPr>
        <w:t>.</w:t>
      </w:r>
    </w:p>
    <w:p w:rsidR="0018275A" w:rsidRPr="00DF26EC" w:rsidRDefault="0018275A" w:rsidP="005F4899">
      <w:pPr>
        <w:autoSpaceDE w:val="0"/>
        <w:jc w:val="both"/>
        <w:rPr>
          <w:rFonts w:ascii="Garamond" w:hAnsi="Garamond" w:cs="Times New Roman"/>
          <w:color w:val="000000"/>
        </w:rPr>
      </w:pP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t>Per l’anno 202</w:t>
      </w:r>
      <w:r w:rsidR="00E52F29" w:rsidRPr="00DF26EC">
        <w:rPr>
          <w:rFonts w:ascii="Garamond" w:hAnsi="Garamond" w:cs="Times New Roman"/>
          <w:color w:val="000000"/>
        </w:rPr>
        <w:t>4</w:t>
      </w:r>
      <w:r w:rsidRPr="00DF26EC">
        <w:rPr>
          <w:rFonts w:ascii="Garamond" w:hAnsi="Garamond" w:cs="Times New Roman"/>
          <w:color w:val="000000"/>
        </w:rPr>
        <w:t xml:space="preserve"> è stata iscritta nel Bilancio di Previsione la somma di </w:t>
      </w:r>
      <w:r w:rsidRPr="00DF26EC">
        <w:rPr>
          <w:rFonts w:ascii="Garamond" w:hAnsi="Garamond" w:cs="Times New Roman"/>
          <w:b/>
          <w:color w:val="000000"/>
        </w:rPr>
        <w:t xml:space="preserve">€ </w:t>
      </w:r>
      <w:r w:rsidR="00677192" w:rsidRPr="00DF26EC">
        <w:rPr>
          <w:rFonts w:ascii="Garamond" w:hAnsi="Garamond" w:cs="Times New Roman"/>
          <w:b/>
          <w:color w:val="000000"/>
        </w:rPr>
        <w:t>6</w:t>
      </w:r>
      <w:r w:rsidR="005C4D7F" w:rsidRPr="00DF26EC">
        <w:rPr>
          <w:rFonts w:ascii="Garamond" w:hAnsi="Garamond" w:cs="Times New Roman"/>
          <w:b/>
          <w:color w:val="000000"/>
        </w:rPr>
        <w:t>5</w:t>
      </w:r>
      <w:r w:rsidRPr="00DF26EC">
        <w:rPr>
          <w:rFonts w:ascii="Garamond" w:hAnsi="Garamond" w:cs="Times New Roman"/>
          <w:b/>
          <w:color w:val="000000"/>
        </w:rPr>
        <w:t>.000,00</w:t>
      </w:r>
      <w:r w:rsidRPr="00DF26EC">
        <w:rPr>
          <w:rFonts w:ascii="Garamond" w:hAnsi="Garamond" w:cs="Times New Roman"/>
          <w:color w:val="000000"/>
        </w:rPr>
        <w:t xml:space="preserve"> – </w:t>
      </w:r>
      <w:proofErr w:type="spellStart"/>
      <w:r w:rsidRPr="00DF26EC">
        <w:rPr>
          <w:rFonts w:ascii="Garamond" w:hAnsi="Garamond" w:cs="Times New Roman"/>
          <w:i/>
          <w:color w:val="000000"/>
        </w:rPr>
        <w:t>macroaggregato</w:t>
      </w:r>
      <w:proofErr w:type="spellEnd"/>
      <w:r w:rsidRPr="00DF26EC">
        <w:rPr>
          <w:rFonts w:ascii="Garamond" w:hAnsi="Garamond" w:cs="Times New Roman"/>
          <w:i/>
          <w:color w:val="000000"/>
        </w:rPr>
        <w:t xml:space="preserve"> 205</w:t>
      </w:r>
      <w:r w:rsidRPr="00DF26EC">
        <w:rPr>
          <w:rFonts w:ascii="Garamond" w:hAnsi="Garamond" w:cs="Times New Roman"/>
          <w:color w:val="000000"/>
        </w:rPr>
        <w:t xml:space="preserve"> - </w:t>
      </w:r>
      <w:r w:rsidR="0018275A" w:rsidRPr="00DF26EC">
        <w:rPr>
          <w:rFonts w:ascii="Garamond" w:hAnsi="Garamond" w:cs="Times New Roman"/>
          <w:color w:val="000000"/>
        </w:rPr>
        <w:t xml:space="preserve"> di cui € </w:t>
      </w:r>
      <w:r w:rsidR="00C74DD9" w:rsidRPr="00DF26EC">
        <w:rPr>
          <w:rFonts w:ascii="Garamond" w:hAnsi="Garamond" w:cs="Times New Roman"/>
          <w:color w:val="000000"/>
        </w:rPr>
        <w:t>15</w:t>
      </w:r>
      <w:r w:rsidR="0018275A" w:rsidRPr="00DF26EC">
        <w:rPr>
          <w:rFonts w:ascii="Garamond" w:hAnsi="Garamond" w:cs="Times New Roman"/>
          <w:color w:val="000000"/>
        </w:rPr>
        <w:t xml:space="preserve">.000,00 </w:t>
      </w:r>
      <w:r w:rsidRPr="00DF26EC">
        <w:rPr>
          <w:rFonts w:ascii="Garamond" w:hAnsi="Garamond" w:cs="Times New Roman"/>
          <w:color w:val="000000"/>
        </w:rPr>
        <w:t xml:space="preserve">per </w:t>
      </w:r>
      <w:r w:rsidR="00C74DD9" w:rsidRPr="00DF26EC">
        <w:rPr>
          <w:rFonts w:ascii="Garamond" w:hAnsi="Garamond" w:cs="Times New Roman"/>
          <w:color w:val="000000"/>
        </w:rPr>
        <w:t>consulenze professionali ed € 50.000,00 per le spese di progettazione studi di fattibilità</w:t>
      </w:r>
      <w:r w:rsidR="00A80EF2" w:rsidRPr="00DF26EC">
        <w:rPr>
          <w:rFonts w:ascii="Garamond" w:hAnsi="Garamond" w:cs="Times New Roman"/>
          <w:color w:val="000000"/>
        </w:rPr>
        <w:t xml:space="preserve"> </w:t>
      </w:r>
      <w:r w:rsidRPr="00DF26EC">
        <w:rPr>
          <w:rFonts w:ascii="Garamond" w:hAnsi="Garamond" w:cs="Times New Roman"/>
          <w:color w:val="000000"/>
        </w:rPr>
        <w:t>relativ</w:t>
      </w:r>
      <w:r w:rsidR="00C74DD9" w:rsidRPr="00DF26EC">
        <w:rPr>
          <w:rFonts w:ascii="Garamond" w:hAnsi="Garamond" w:cs="Times New Roman"/>
          <w:color w:val="000000"/>
        </w:rPr>
        <w:t>e</w:t>
      </w:r>
      <w:r w:rsidRPr="00DF26EC">
        <w:rPr>
          <w:rFonts w:ascii="Garamond" w:hAnsi="Garamond" w:cs="Times New Roman"/>
          <w:color w:val="000000"/>
        </w:rPr>
        <w:t xml:space="preserve"> a</w:t>
      </w:r>
      <w:r w:rsidR="00C74DD9" w:rsidRPr="00DF26EC">
        <w:rPr>
          <w:rFonts w:ascii="Garamond" w:hAnsi="Garamond" w:cs="Times New Roman"/>
          <w:color w:val="000000"/>
        </w:rPr>
        <w:t>gli</w:t>
      </w:r>
      <w:r w:rsidR="00A80EF2" w:rsidRPr="00DF26EC">
        <w:rPr>
          <w:rFonts w:ascii="Garamond" w:hAnsi="Garamond" w:cs="Times New Roman"/>
          <w:color w:val="000000"/>
        </w:rPr>
        <w:t xml:space="preserve"> interventi da r</w:t>
      </w:r>
      <w:r w:rsidRPr="00DF26EC">
        <w:rPr>
          <w:rFonts w:ascii="Garamond" w:hAnsi="Garamond" w:cs="Times New Roman"/>
          <w:color w:val="000000"/>
        </w:rPr>
        <w:t>ealizzare previsti nel Piano d’Ambito adottato dall’Ente.</w:t>
      </w:r>
    </w:p>
    <w:p w:rsidR="00C74DD9" w:rsidRPr="00DF26EC" w:rsidRDefault="00C74DD9" w:rsidP="00C74DD9">
      <w:pPr>
        <w:autoSpaceDE w:val="0"/>
        <w:jc w:val="both"/>
        <w:rPr>
          <w:rFonts w:ascii="Garamond" w:hAnsi="Garamond" w:cs="Times New Roman"/>
          <w:color w:val="000000"/>
        </w:rPr>
      </w:pPr>
      <w:r w:rsidRPr="00DF26EC">
        <w:rPr>
          <w:rFonts w:ascii="Garamond" w:hAnsi="Garamond" w:cs="Times New Roman"/>
          <w:color w:val="000000"/>
        </w:rPr>
        <w:t xml:space="preserve">Ulteriori spese sono previste per </w:t>
      </w:r>
      <w:r w:rsidRPr="00DF26EC">
        <w:rPr>
          <w:rFonts w:ascii="Garamond" w:hAnsi="Garamond" w:cs="Times New Roman"/>
          <w:b/>
          <w:color w:val="000000"/>
        </w:rPr>
        <w:t>€</w:t>
      </w:r>
      <w:r w:rsidRPr="00DF26EC">
        <w:rPr>
          <w:rFonts w:ascii="Garamond" w:hAnsi="Garamond" w:cs="Times New Roman"/>
          <w:b/>
        </w:rPr>
        <w:t xml:space="preserve"> 7</w:t>
      </w:r>
      <w:r w:rsidR="00751A36">
        <w:rPr>
          <w:rFonts w:ascii="Garamond" w:hAnsi="Garamond" w:cs="Times New Roman"/>
          <w:b/>
        </w:rPr>
        <w:t>5</w:t>
      </w:r>
      <w:r w:rsidRPr="00DF26EC">
        <w:rPr>
          <w:rFonts w:ascii="Garamond" w:hAnsi="Garamond" w:cs="Times New Roman"/>
          <w:b/>
        </w:rPr>
        <w:t>.000,00</w:t>
      </w:r>
      <w:r w:rsidRPr="00DF26EC">
        <w:rPr>
          <w:rFonts w:ascii="Garamond" w:hAnsi="Garamond" w:cs="Times New Roman"/>
          <w:color w:val="000000"/>
        </w:rPr>
        <w:t xml:space="preserve"> al </w:t>
      </w:r>
      <w:proofErr w:type="spellStart"/>
      <w:r w:rsidRPr="00DF26EC">
        <w:rPr>
          <w:rFonts w:ascii="Garamond" w:hAnsi="Garamond" w:cs="Times New Roman"/>
          <w:i/>
          <w:color w:val="000000"/>
        </w:rPr>
        <w:t>macroaggregato</w:t>
      </w:r>
      <w:proofErr w:type="spellEnd"/>
      <w:r w:rsidRPr="00DF26EC">
        <w:rPr>
          <w:rFonts w:ascii="Garamond" w:hAnsi="Garamond" w:cs="Times New Roman"/>
          <w:i/>
          <w:color w:val="000000"/>
        </w:rPr>
        <w:t xml:space="preserve"> 103 </w:t>
      </w:r>
      <w:r w:rsidRPr="00DF26EC">
        <w:rPr>
          <w:rFonts w:ascii="Garamond" w:hAnsi="Garamond" w:cs="Times New Roman"/>
          <w:color w:val="000000"/>
        </w:rPr>
        <w:t>per l’espletamento della procedura di gara per l’affidamento dei servizi.</w:t>
      </w:r>
    </w:p>
    <w:p w:rsidR="005F4899" w:rsidRPr="00DF26EC" w:rsidRDefault="005F4899" w:rsidP="005F4899">
      <w:pPr>
        <w:autoSpaceDE w:val="0"/>
        <w:jc w:val="both"/>
        <w:rPr>
          <w:rFonts w:ascii="Garamond" w:hAnsi="Garamond" w:cs="Times New Roman"/>
          <w:color w:val="000000"/>
        </w:rPr>
      </w:pPr>
    </w:p>
    <w:p w:rsidR="005F4899" w:rsidRPr="00DF26EC" w:rsidRDefault="005F4899" w:rsidP="005F4899">
      <w:pPr>
        <w:autoSpaceDE w:val="0"/>
        <w:jc w:val="both"/>
        <w:rPr>
          <w:rFonts w:ascii="Garamond" w:hAnsi="Garamond" w:cs="Times New Roman"/>
        </w:rPr>
      </w:pPr>
      <w:r w:rsidRPr="00DF26EC">
        <w:rPr>
          <w:rFonts w:ascii="Garamond" w:hAnsi="Garamond" w:cs="Times New Roman"/>
          <w:color w:val="000000"/>
        </w:rPr>
        <w:t xml:space="preserve">Inoltre, </w:t>
      </w:r>
      <w:r w:rsidRPr="00DF26EC">
        <w:rPr>
          <w:rFonts w:ascii="Garamond" w:hAnsi="Garamond" w:cs="Times New Roman"/>
        </w:rPr>
        <w:t>l’Ente ha sede in locali di proprietà regionale in comodato gratuito e, pertanto, non utilizza proprietà immobiliari per il suo funzionamento</w:t>
      </w:r>
      <w:r w:rsidRPr="00DF26EC">
        <w:rPr>
          <w:rFonts w:ascii="Garamond" w:hAnsi="Garamond" w:cs="Times New Roman"/>
          <w:color w:val="000000"/>
        </w:rPr>
        <w:t xml:space="preserve">. </w:t>
      </w:r>
    </w:p>
    <w:p w:rsidR="005F4899" w:rsidRPr="00DF26EC" w:rsidRDefault="005F4899" w:rsidP="005F4899">
      <w:pPr>
        <w:autoSpaceDE w:val="0"/>
        <w:jc w:val="both"/>
        <w:rPr>
          <w:rFonts w:ascii="Garamond" w:hAnsi="Garamond" w:cs="Times New Roman"/>
          <w:b/>
        </w:rPr>
      </w:pPr>
      <w:r w:rsidRPr="00DF26EC">
        <w:rPr>
          <w:rFonts w:ascii="Garamond" w:hAnsi="Garamond" w:cs="Times New Roman"/>
          <w:color w:val="000000"/>
        </w:rPr>
        <w:t>Per quanto riguarda infine la situazione di cassa, la disponibilità all’1.1.202</w:t>
      </w:r>
      <w:r w:rsidR="00E52F29" w:rsidRPr="00DF26EC">
        <w:rPr>
          <w:rFonts w:ascii="Garamond" w:hAnsi="Garamond" w:cs="Times New Roman"/>
          <w:color w:val="000000"/>
        </w:rPr>
        <w:t>4</w:t>
      </w:r>
      <w:r w:rsidRPr="00DF26EC">
        <w:rPr>
          <w:rFonts w:ascii="Garamond" w:hAnsi="Garamond" w:cs="Times New Roman"/>
          <w:color w:val="000000"/>
        </w:rPr>
        <w:t xml:space="preserve"> ammonta ad </w:t>
      </w:r>
      <w:r w:rsidRPr="00DF26EC">
        <w:rPr>
          <w:rFonts w:ascii="Garamond" w:hAnsi="Garamond" w:cs="Times New Roman"/>
          <w:b/>
          <w:color w:val="000000"/>
        </w:rPr>
        <w:t xml:space="preserve">€ </w:t>
      </w:r>
      <w:r w:rsidR="00E52F29" w:rsidRPr="00DF26EC">
        <w:rPr>
          <w:rFonts w:ascii="Garamond" w:hAnsi="Garamond" w:cs="Times New Roman"/>
          <w:b/>
          <w:color w:val="000000"/>
        </w:rPr>
        <w:t>638.038,78</w:t>
      </w:r>
      <w:r w:rsidRPr="00DF26EC">
        <w:rPr>
          <w:rFonts w:ascii="Garamond" w:hAnsi="Garamond" w:cs="Times New Roman"/>
          <w:b/>
          <w:color w:val="000000"/>
        </w:rPr>
        <w:t>.</w:t>
      </w:r>
    </w:p>
    <w:p w:rsidR="005F4899" w:rsidRPr="00DF26EC" w:rsidRDefault="005F4899" w:rsidP="005F4899">
      <w:pPr>
        <w:autoSpaceDE w:val="0"/>
        <w:jc w:val="both"/>
        <w:rPr>
          <w:rFonts w:ascii="Garamond" w:hAnsi="Garamond" w:cs="Times New Roman"/>
          <w:color w:val="000000"/>
        </w:rPr>
      </w:pPr>
      <w:r w:rsidRPr="00DF26EC">
        <w:rPr>
          <w:rFonts w:ascii="Garamond" w:hAnsi="Garamond" w:cs="Times New Roman"/>
          <w:color w:val="000000"/>
        </w:rPr>
        <w:lastRenderedPageBreak/>
        <w:t>L’EDA Caserta non ha debiti per mutui e prestiti e non ricorre all’anticipazione di cassa, né si prevede il ricorso ad indebitamento nel corso del triennio.</w:t>
      </w:r>
    </w:p>
    <w:p w:rsidR="005F4899" w:rsidRPr="00DF26EC" w:rsidRDefault="005F4899" w:rsidP="00FA7C4D">
      <w:pPr>
        <w:autoSpaceDE w:val="0"/>
        <w:jc w:val="both"/>
        <w:rPr>
          <w:rFonts w:ascii="Garamond" w:hAnsi="Garamond" w:cs="Times New Roman"/>
          <w:b/>
          <w:bCs/>
          <w:color w:val="000000"/>
        </w:rPr>
      </w:pPr>
    </w:p>
    <w:p w:rsidR="00FA7C4D" w:rsidRPr="00DF26EC" w:rsidRDefault="00FA7C4D" w:rsidP="00FA7C4D">
      <w:pPr>
        <w:autoSpaceDE w:val="0"/>
        <w:jc w:val="both"/>
        <w:rPr>
          <w:rFonts w:ascii="Garamond" w:hAnsi="Garamond" w:cs="Times New Roman"/>
          <w:color w:val="000000"/>
        </w:rPr>
      </w:pPr>
    </w:p>
    <w:p w:rsidR="00FA7C4D" w:rsidRPr="00DF26EC" w:rsidRDefault="00FA7C4D" w:rsidP="00FA7C4D">
      <w:pPr>
        <w:autoSpaceDE w:val="0"/>
        <w:jc w:val="center"/>
        <w:rPr>
          <w:rFonts w:ascii="Garamond" w:hAnsi="Garamond" w:cs="Times New Roman"/>
          <w:b/>
          <w:bCs/>
          <w:u w:val="single"/>
        </w:rPr>
      </w:pPr>
      <w:r w:rsidRPr="00DF26EC">
        <w:rPr>
          <w:rFonts w:ascii="Garamond" w:hAnsi="Garamond" w:cs="Times New Roman"/>
          <w:b/>
          <w:bCs/>
          <w:u w:val="single"/>
        </w:rPr>
        <w:t>PROGRAMMAZIONE TRIENNALE DEL FABBISOGNO DEL PERSONALE</w:t>
      </w:r>
    </w:p>
    <w:p w:rsidR="00EB7667" w:rsidRPr="00DF26EC" w:rsidRDefault="00EB7667" w:rsidP="00FA7C4D">
      <w:pPr>
        <w:autoSpaceDE w:val="0"/>
        <w:jc w:val="both"/>
        <w:rPr>
          <w:rFonts w:ascii="Garamond" w:hAnsi="Garamond" w:cs="Times New Roman"/>
        </w:rPr>
      </w:pPr>
    </w:p>
    <w:p w:rsidR="00FA7C4D" w:rsidRPr="00DF26EC" w:rsidRDefault="00FA7C4D" w:rsidP="00FA7C4D">
      <w:pPr>
        <w:autoSpaceDE w:val="0"/>
        <w:jc w:val="both"/>
        <w:rPr>
          <w:rFonts w:ascii="Garamond" w:hAnsi="Garamond" w:cs="Times New Roman"/>
        </w:rPr>
      </w:pPr>
      <w:r w:rsidRPr="00DF26EC">
        <w:rPr>
          <w:rFonts w:ascii="Garamond" w:hAnsi="Garamond" w:cs="Times New Roman"/>
        </w:rPr>
        <w:t xml:space="preserve">Il D.L. 30 aprile 2019, n. 34 - il c.d. "decreto crescita" - detta nuove regole per la determinazione delle risorse che </w:t>
      </w:r>
      <w:r w:rsidRPr="00DF26EC">
        <w:rPr>
          <w:rFonts w:ascii="Garamond" w:hAnsi="Garamond" w:cs="Times New Roman"/>
          <w:i/>
          <w:u w:val="single"/>
        </w:rPr>
        <w:t>Regioni e Comuni</w:t>
      </w:r>
      <w:r w:rsidRPr="00DF26EC">
        <w:rPr>
          <w:rFonts w:ascii="Garamond" w:hAnsi="Garamond" w:cs="Times New Roman"/>
        </w:rPr>
        <w:t xml:space="preserve"> possono destinare alle assunzioni a tempo indeterminato e per la definizione del tetto del fondo per il salario accessorio in caso di variazione del numero dei dipendenti o dei dirigenti in servizio. L'art. 33 del decreto stabilisce infatti che le </w:t>
      </w:r>
      <w:r w:rsidRPr="00DF26EC">
        <w:rPr>
          <w:rFonts w:ascii="Garamond" w:hAnsi="Garamond" w:cs="Times New Roman"/>
          <w:i/>
          <w:u w:val="single"/>
        </w:rPr>
        <w:t>Regioni a statuto ordinario ed i Comuni</w:t>
      </w:r>
      <w:r w:rsidRPr="00DF26EC">
        <w:rPr>
          <w:rFonts w:ascii="Garamond" w:hAnsi="Garamond" w:cs="Times New Roman"/>
        </w:rPr>
        <w:t xml:space="preserve"> possono "procedere ad assunzioni di personale a tempo indeterminato</w:t>
      </w:r>
      <w:r w:rsidR="00250515" w:rsidRPr="00DF26EC">
        <w:rPr>
          <w:rFonts w:ascii="Garamond" w:hAnsi="Garamond" w:cs="Times New Roman"/>
        </w:rPr>
        <w:t xml:space="preserve"> </w:t>
      </w:r>
      <w:r w:rsidRPr="00DF26EC">
        <w:rPr>
          <w:rFonts w:ascii="Garamond" w:hAnsi="Garamond" w:cs="Times New Roman"/>
        </w:rPr>
        <w:t>sino ad una spesa complessiva per tutto il personale dipendente</w:t>
      </w:r>
      <w:r w:rsidR="00250515" w:rsidRPr="00DF26EC">
        <w:rPr>
          <w:rFonts w:ascii="Garamond" w:hAnsi="Garamond" w:cs="Times New Roman"/>
        </w:rPr>
        <w:t xml:space="preserve"> n</w:t>
      </w:r>
      <w:r w:rsidRPr="00DF26EC">
        <w:rPr>
          <w:rFonts w:ascii="Garamond" w:hAnsi="Garamond" w:cs="Times New Roman"/>
        </w:rPr>
        <w:t xml:space="preserve">on superiore al valore soglia definito come percentuale, differenziata per fascia demografica, delle entrate relative ai primi tre titoli delle entrate del rendiconto dell'anno precedente a quello in cui viene prevista l'assunzione". </w:t>
      </w:r>
    </w:p>
    <w:p w:rsidR="00FA7C4D" w:rsidRPr="00DF26EC" w:rsidRDefault="00FA7C4D" w:rsidP="00FA7C4D">
      <w:pPr>
        <w:autoSpaceDE w:val="0"/>
        <w:jc w:val="both"/>
        <w:rPr>
          <w:rFonts w:ascii="Garamond" w:hAnsi="Garamond" w:cs="Times New Roman"/>
        </w:rPr>
      </w:pPr>
    </w:p>
    <w:p w:rsidR="00BA245E" w:rsidRPr="00DF26EC" w:rsidRDefault="00FA7C4D" w:rsidP="00FA7C4D">
      <w:pPr>
        <w:autoSpaceDE w:val="0"/>
        <w:jc w:val="both"/>
        <w:rPr>
          <w:rFonts w:ascii="Garamond" w:hAnsi="Garamond" w:cs="Times New Roman"/>
        </w:rPr>
      </w:pPr>
      <w:r w:rsidRPr="00DF26EC">
        <w:rPr>
          <w:rFonts w:ascii="Garamond" w:hAnsi="Garamond" w:cs="Times New Roman"/>
        </w:rPr>
        <w:t>Le assunzioni vanno effettuate "al lordo degli oneri riflessi a carico dell'amministrazione" e in coerenza con i piani triennali dei fabbisogni di personale e fermo restando il rispetto pluriennale dell'equilibrio di bilancio asseverato dall'organo di revisione". Inoltre, per quanto concerne i Comuni, tali somme devono essere "considerate al netto del fondo crediti dubbia esigibilit</w:t>
      </w:r>
      <w:r w:rsidR="001F384F" w:rsidRPr="00DF26EC">
        <w:rPr>
          <w:rFonts w:ascii="Garamond" w:hAnsi="Garamond" w:cs="Times New Roman"/>
        </w:rPr>
        <w:t>à</w:t>
      </w:r>
      <w:r w:rsidRPr="00DF26EC">
        <w:rPr>
          <w:rFonts w:ascii="Garamond" w:hAnsi="Garamond" w:cs="Times New Roman"/>
        </w:rPr>
        <w:t>' stanziato in bilancio di previsione".</w:t>
      </w:r>
    </w:p>
    <w:p w:rsidR="00FA7C4D" w:rsidRPr="00DF26EC" w:rsidRDefault="00FA7C4D" w:rsidP="00FA7C4D">
      <w:pPr>
        <w:autoSpaceDE w:val="0"/>
        <w:jc w:val="both"/>
        <w:rPr>
          <w:rFonts w:ascii="Garamond" w:hAnsi="Garamond" w:cs="Times New Roman"/>
          <w:u w:val="single"/>
        </w:rPr>
      </w:pPr>
      <w:r w:rsidRPr="00DF26EC">
        <w:rPr>
          <w:rFonts w:ascii="Garamond" w:hAnsi="Garamond" w:cs="Times New Roman"/>
          <w:u w:val="single"/>
        </w:rPr>
        <w:t>Pertanto, da quanto emerge dalla normativa sopra richiamata, la stessa non è applicabile allo scrivente Ente d’Ambito.</w:t>
      </w:r>
    </w:p>
    <w:p w:rsidR="00BA245E" w:rsidRPr="00DF26EC" w:rsidRDefault="00BA245E" w:rsidP="00BA245E">
      <w:pPr>
        <w:pStyle w:val="Default"/>
        <w:jc w:val="both"/>
        <w:rPr>
          <w:rFonts w:ascii="Garamond" w:hAnsi="Garamond" w:cs="Times New Roman"/>
        </w:rPr>
      </w:pPr>
      <w:r w:rsidRPr="00DF26EC">
        <w:rPr>
          <w:rFonts w:ascii="Garamond" w:hAnsi="Garamond" w:cs="Times New Roman"/>
        </w:rPr>
        <w:t xml:space="preserve">La normativa applicabile all’Eda Caserta in materia di assunzioni a tempo indeterminato, </w:t>
      </w:r>
      <w:r w:rsidRPr="00DF26EC">
        <w:rPr>
          <w:rFonts w:ascii="Garamond" w:hAnsi="Garamond" w:cs="Times New Roman"/>
          <w:b/>
        </w:rPr>
        <w:t>trattandosi di Ente di nuova istituzione</w:t>
      </w:r>
      <w:r w:rsidRPr="00DF26EC">
        <w:rPr>
          <w:rFonts w:ascii="Garamond" w:hAnsi="Garamond" w:cs="Times New Roman"/>
        </w:rPr>
        <w:t>, è quella prevista dall’</w:t>
      </w:r>
      <w:r w:rsidRPr="00DF26EC">
        <w:rPr>
          <w:rFonts w:ascii="Garamond" w:hAnsi="Garamond" w:cs="Times New Roman"/>
          <w:i/>
          <w:iCs/>
        </w:rPr>
        <w:t>art. 9 del D.L. n. 78/2010, al comma 36</w:t>
      </w:r>
      <w:r w:rsidRPr="00DF26EC">
        <w:rPr>
          <w:rFonts w:ascii="Garamond" w:hAnsi="Garamond" w:cs="Times New Roman"/>
        </w:rPr>
        <w:t>, che stabilisce che, limitatamente al quinquennio decorrente dall'istituzione, le nuove assunzioni, previo esperimento delle procedure di mobilit</w:t>
      </w:r>
      <w:r w:rsidR="001F384F" w:rsidRPr="00DF26EC">
        <w:rPr>
          <w:rFonts w:ascii="Garamond" w:hAnsi="Garamond" w:cs="Times New Roman"/>
        </w:rPr>
        <w:t>à</w:t>
      </w:r>
      <w:r w:rsidRPr="00DF26EC">
        <w:rPr>
          <w:rFonts w:ascii="Garamond" w:hAnsi="Garamond" w:cs="Times New Roman"/>
        </w:rPr>
        <w:t>', fatte salve le maggiori facolt</w:t>
      </w:r>
      <w:r w:rsidR="001F384F" w:rsidRPr="00DF26EC">
        <w:rPr>
          <w:rFonts w:ascii="Garamond" w:hAnsi="Garamond" w:cs="Times New Roman"/>
        </w:rPr>
        <w:t>à</w:t>
      </w:r>
      <w:r w:rsidRPr="00DF26EC">
        <w:rPr>
          <w:rFonts w:ascii="Garamond" w:hAnsi="Garamond" w:cs="Times New Roman"/>
        </w:rPr>
        <w:t xml:space="preserve">' </w:t>
      </w:r>
      <w:proofErr w:type="spellStart"/>
      <w:r w:rsidRPr="00DF26EC">
        <w:rPr>
          <w:rFonts w:ascii="Garamond" w:hAnsi="Garamond" w:cs="Times New Roman"/>
        </w:rPr>
        <w:t>assunzionali</w:t>
      </w:r>
      <w:proofErr w:type="spellEnd"/>
      <w:r w:rsidRPr="00DF26EC">
        <w:rPr>
          <w:rFonts w:ascii="Garamond" w:hAnsi="Garamond" w:cs="Times New Roman"/>
        </w:rPr>
        <w:t xml:space="preserve"> eventualmente previste dalla legge istitutiva, possono essere effettuate nel limite del 50% delle entrate correnti ordinarie aventi carattere certo e continuativo e, comunque nel limite complessivo del 60% della dotazione organica.</w:t>
      </w:r>
    </w:p>
    <w:p w:rsidR="00EB7667" w:rsidRPr="00DF26EC" w:rsidRDefault="00EB7667" w:rsidP="00FA7C4D">
      <w:pPr>
        <w:autoSpaceDE w:val="0"/>
        <w:jc w:val="both"/>
        <w:rPr>
          <w:rFonts w:ascii="Garamond" w:hAnsi="Garamond" w:cs="Times New Roman"/>
          <w:color w:val="000000"/>
        </w:rPr>
      </w:pPr>
    </w:p>
    <w:p w:rsidR="00F32964" w:rsidRPr="00DF26EC" w:rsidRDefault="00FA7C4D" w:rsidP="00FA7C4D">
      <w:pPr>
        <w:autoSpaceDE w:val="0"/>
        <w:jc w:val="both"/>
        <w:rPr>
          <w:rFonts w:ascii="Garamond" w:hAnsi="Garamond" w:cs="Times New Roman"/>
          <w:color w:val="000000"/>
        </w:rPr>
      </w:pPr>
      <w:r w:rsidRPr="00DF26EC">
        <w:rPr>
          <w:rFonts w:ascii="Garamond" w:hAnsi="Garamond" w:cs="Times New Roman"/>
          <w:color w:val="000000"/>
        </w:rPr>
        <w:t xml:space="preserve">Attualmente, oltre alla posizione di lavoro coperta dal Direttore Generale, contrattualizzato in data 1.2.2019, </w:t>
      </w:r>
      <w:r w:rsidR="00851CF0" w:rsidRPr="00DF26EC">
        <w:rPr>
          <w:rFonts w:ascii="Garamond" w:hAnsi="Garamond" w:cs="Times New Roman"/>
          <w:color w:val="000000"/>
        </w:rPr>
        <w:t>con scadenza contrattuale al 31.01.202</w:t>
      </w:r>
      <w:r w:rsidR="00250515" w:rsidRPr="00DF26EC">
        <w:rPr>
          <w:rFonts w:ascii="Garamond" w:hAnsi="Garamond" w:cs="Times New Roman"/>
          <w:color w:val="000000"/>
        </w:rPr>
        <w:t>9</w:t>
      </w:r>
      <w:r w:rsidR="00851CF0" w:rsidRPr="00DF26EC">
        <w:rPr>
          <w:rFonts w:ascii="Garamond" w:hAnsi="Garamond" w:cs="Times New Roman"/>
          <w:color w:val="000000"/>
        </w:rPr>
        <w:t xml:space="preserve">, </w:t>
      </w:r>
      <w:r w:rsidRPr="00DF26EC">
        <w:rPr>
          <w:rFonts w:ascii="Garamond" w:hAnsi="Garamond" w:cs="Times New Roman"/>
          <w:color w:val="000000"/>
        </w:rPr>
        <w:t xml:space="preserve">l’Ente ha in </w:t>
      </w:r>
      <w:r w:rsidRPr="00DF26EC">
        <w:rPr>
          <w:rFonts w:ascii="Garamond" w:hAnsi="Garamond" w:cs="Times New Roman"/>
          <w:i/>
          <w:color w:val="000000"/>
          <w:u w:val="single"/>
        </w:rPr>
        <w:t>organico</w:t>
      </w:r>
      <w:r w:rsidR="001F726B" w:rsidRPr="00DF26EC">
        <w:rPr>
          <w:rFonts w:ascii="Garamond" w:hAnsi="Garamond" w:cs="Times New Roman"/>
          <w:i/>
          <w:color w:val="000000"/>
          <w:u w:val="single"/>
        </w:rPr>
        <w:t xml:space="preserve"> alla data del 31.12.202</w:t>
      </w:r>
      <w:r w:rsidR="00250515" w:rsidRPr="00DF26EC">
        <w:rPr>
          <w:rFonts w:ascii="Garamond" w:hAnsi="Garamond" w:cs="Times New Roman"/>
          <w:i/>
          <w:color w:val="000000"/>
          <w:u w:val="single"/>
        </w:rPr>
        <w:t>3</w:t>
      </w:r>
      <w:r w:rsidR="001F726B" w:rsidRPr="00DF26EC">
        <w:rPr>
          <w:rFonts w:ascii="Garamond" w:hAnsi="Garamond" w:cs="Times New Roman"/>
          <w:color w:val="000000"/>
        </w:rPr>
        <w:t xml:space="preserve">, n. </w:t>
      </w:r>
      <w:r w:rsidR="00250515" w:rsidRPr="00DF26EC">
        <w:rPr>
          <w:rFonts w:ascii="Garamond" w:hAnsi="Garamond" w:cs="Times New Roman"/>
          <w:color w:val="000000"/>
        </w:rPr>
        <w:t>7</w:t>
      </w:r>
      <w:r w:rsidRPr="00DF26EC">
        <w:rPr>
          <w:rFonts w:ascii="Garamond" w:hAnsi="Garamond" w:cs="Times New Roman"/>
          <w:color w:val="000000"/>
        </w:rPr>
        <w:t xml:space="preserve"> dipendenti</w:t>
      </w:r>
      <w:r w:rsidR="00250515" w:rsidRPr="00DF26EC">
        <w:rPr>
          <w:rFonts w:ascii="Garamond" w:hAnsi="Garamond" w:cs="Times New Roman"/>
          <w:color w:val="000000"/>
        </w:rPr>
        <w:t>, di cui n. 4</w:t>
      </w:r>
      <w:r w:rsidRPr="00DF26EC">
        <w:rPr>
          <w:rFonts w:ascii="Garamond" w:hAnsi="Garamond" w:cs="Times New Roman"/>
          <w:color w:val="000000"/>
        </w:rPr>
        <w:t xml:space="preserve"> a tempo determinato</w:t>
      </w:r>
      <w:r w:rsidR="001743BC">
        <w:rPr>
          <w:rFonts w:ascii="Garamond" w:hAnsi="Garamond" w:cs="Times New Roman"/>
          <w:color w:val="000000"/>
        </w:rPr>
        <w:t xml:space="preserve"> </w:t>
      </w:r>
      <w:proofErr w:type="spellStart"/>
      <w:r w:rsidR="001743BC">
        <w:rPr>
          <w:rFonts w:ascii="Garamond" w:hAnsi="Garamond" w:cs="Times New Roman"/>
          <w:color w:val="000000"/>
        </w:rPr>
        <w:t>partime</w:t>
      </w:r>
      <w:proofErr w:type="spellEnd"/>
      <w:r w:rsidR="001743BC">
        <w:rPr>
          <w:rFonts w:ascii="Garamond" w:hAnsi="Garamond" w:cs="Times New Roman"/>
          <w:color w:val="000000"/>
        </w:rPr>
        <w:t xml:space="preserve"> 12/sett.</w:t>
      </w:r>
      <w:r w:rsidR="00250515" w:rsidRPr="00DF26EC">
        <w:rPr>
          <w:rFonts w:ascii="Garamond" w:hAnsi="Garamond" w:cs="Times New Roman"/>
          <w:color w:val="000000"/>
        </w:rPr>
        <w:t xml:space="preserve"> e n. 03 a tempo indeterminato</w:t>
      </w:r>
      <w:r w:rsidR="001743BC">
        <w:rPr>
          <w:rFonts w:ascii="Garamond" w:hAnsi="Garamond" w:cs="Times New Roman"/>
          <w:color w:val="000000"/>
        </w:rPr>
        <w:t xml:space="preserve"> tempo pieno</w:t>
      </w:r>
      <w:r w:rsidR="00250515" w:rsidRPr="00DF26EC">
        <w:rPr>
          <w:rFonts w:ascii="Garamond" w:hAnsi="Garamond" w:cs="Times New Roman"/>
          <w:color w:val="000000"/>
        </w:rPr>
        <w:t>,</w:t>
      </w:r>
      <w:r w:rsidR="001F726B" w:rsidRPr="00DF26EC">
        <w:rPr>
          <w:rFonts w:ascii="Garamond" w:hAnsi="Garamond" w:cs="Times New Roman"/>
          <w:color w:val="000000"/>
        </w:rPr>
        <w:t xml:space="preserve"> come riportato nel prospetto che segue:</w:t>
      </w:r>
    </w:p>
    <w:p w:rsidR="009472F7" w:rsidRPr="00DF26EC" w:rsidRDefault="009472F7" w:rsidP="00FA7C4D">
      <w:pPr>
        <w:autoSpaceDE w:val="0"/>
        <w:jc w:val="both"/>
        <w:rPr>
          <w:rFonts w:ascii="Garamond" w:hAnsi="Garamond" w:cs="Times New Roman"/>
          <w:color w:val="000000"/>
        </w:rPr>
      </w:pPr>
    </w:p>
    <w:p w:rsidR="00F32964" w:rsidRPr="00DF26EC" w:rsidRDefault="00F32964" w:rsidP="00FA7C4D">
      <w:pPr>
        <w:autoSpaceDE w:val="0"/>
        <w:jc w:val="both"/>
        <w:rPr>
          <w:rFonts w:ascii="Garamond" w:hAnsi="Garamond" w:cs="Times New Roman"/>
          <w:color w:val="000000"/>
        </w:rPr>
      </w:pPr>
    </w:p>
    <w:tbl>
      <w:tblPr>
        <w:tblStyle w:val="Grigliatabella"/>
        <w:tblW w:w="0" w:type="auto"/>
        <w:tblLook w:val="04A0" w:firstRow="1" w:lastRow="0" w:firstColumn="1" w:lastColumn="0" w:noHBand="0" w:noVBand="1"/>
      </w:tblPr>
      <w:tblGrid>
        <w:gridCol w:w="2440"/>
        <w:gridCol w:w="1988"/>
        <w:gridCol w:w="2319"/>
        <w:gridCol w:w="2020"/>
        <w:gridCol w:w="1854"/>
      </w:tblGrid>
      <w:tr w:rsidR="00EB7667" w:rsidRPr="00DF26EC" w:rsidTr="00EB7667">
        <w:tc>
          <w:tcPr>
            <w:tcW w:w="2545" w:type="dxa"/>
          </w:tcPr>
          <w:p w:rsidR="00EB7667" w:rsidRPr="00DF26EC" w:rsidRDefault="00886E6C" w:rsidP="00FA7C4D">
            <w:pPr>
              <w:autoSpaceDE w:val="0"/>
              <w:jc w:val="both"/>
              <w:rPr>
                <w:rFonts w:ascii="Garamond" w:hAnsi="Garamond"/>
                <w:b/>
                <w:color w:val="000000"/>
                <w:sz w:val="24"/>
                <w:szCs w:val="24"/>
              </w:rPr>
            </w:pPr>
            <w:r w:rsidRPr="00DF26EC">
              <w:rPr>
                <w:rFonts w:ascii="Garamond" w:hAnsi="Garamond"/>
                <w:b/>
                <w:color w:val="000000"/>
                <w:sz w:val="24"/>
                <w:szCs w:val="24"/>
              </w:rPr>
              <w:t>AREA</w:t>
            </w:r>
            <w:r w:rsidR="00EB7667" w:rsidRPr="00DF26EC">
              <w:rPr>
                <w:rFonts w:ascii="Garamond" w:hAnsi="Garamond"/>
                <w:b/>
                <w:color w:val="000000"/>
                <w:sz w:val="24"/>
                <w:szCs w:val="24"/>
              </w:rPr>
              <w:t>/PROFILO</w:t>
            </w:r>
          </w:p>
        </w:tc>
        <w:tc>
          <w:tcPr>
            <w:tcW w:w="2108" w:type="dxa"/>
          </w:tcPr>
          <w:p w:rsidR="00EB7667" w:rsidRPr="00DF26EC" w:rsidRDefault="00EB7667" w:rsidP="00250515">
            <w:pPr>
              <w:autoSpaceDE w:val="0"/>
              <w:jc w:val="both"/>
              <w:rPr>
                <w:rFonts w:ascii="Garamond" w:hAnsi="Garamond"/>
                <w:b/>
                <w:color w:val="000000"/>
                <w:sz w:val="24"/>
                <w:szCs w:val="24"/>
              </w:rPr>
            </w:pPr>
            <w:r w:rsidRPr="00DF26EC">
              <w:rPr>
                <w:rFonts w:ascii="Garamond" w:hAnsi="Garamond"/>
                <w:b/>
                <w:color w:val="000000"/>
                <w:sz w:val="24"/>
                <w:szCs w:val="24"/>
              </w:rPr>
              <w:t>DIPE</w:t>
            </w:r>
            <w:r w:rsidR="009472F7" w:rsidRPr="00DF26EC">
              <w:rPr>
                <w:rFonts w:ascii="Garamond" w:hAnsi="Garamond"/>
                <w:b/>
                <w:color w:val="000000"/>
                <w:sz w:val="24"/>
                <w:szCs w:val="24"/>
              </w:rPr>
              <w:t>NDENTI IN SERVIZIO AL 31.12.202</w:t>
            </w:r>
            <w:r w:rsidR="00250515" w:rsidRPr="00DF26EC">
              <w:rPr>
                <w:rFonts w:ascii="Garamond" w:hAnsi="Garamond"/>
                <w:b/>
                <w:color w:val="000000"/>
                <w:sz w:val="24"/>
                <w:szCs w:val="24"/>
              </w:rPr>
              <w:t>3</w:t>
            </w:r>
          </w:p>
        </w:tc>
        <w:tc>
          <w:tcPr>
            <w:tcW w:w="2309" w:type="dxa"/>
          </w:tcPr>
          <w:p w:rsidR="00EB7667" w:rsidRPr="00DF26EC" w:rsidRDefault="00EB7667" w:rsidP="00FA7C4D">
            <w:pPr>
              <w:autoSpaceDE w:val="0"/>
              <w:jc w:val="both"/>
              <w:rPr>
                <w:rFonts w:ascii="Garamond" w:hAnsi="Garamond"/>
                <w:b/>
                <w:color w:val="000000"/>
                <w:sz w:val="24"/>
                <w:szCs w:val="24"/>
              </w:rPr>
            </w:pPr>
            <w:r w:rsidRPr="00DF26EC">
              <w:rPr>
                <w:rFonts w:ascii="Garamond" w:hAnsi="Garamond"/>
                <w:b/>
                <w:color w:val="000000"/>
                <w:sz w:val="24"/>
                <w:szCs w:val="24"/>
              </w:rPr>
              <w:t>TIPOLOGIA CONTRATTUALE</w:t>
            </w:r>
          </w:p>
        </w:tc>
        <w:tc>
          <w:tcPr>
            <w:tcW w:w="2129" w:type="dxa"/>
          </w:tcPr>
          <w:p w:rsidR="00EB7667" w:rsidRPr="00DF26EC" w:rsidRDefault="00EB7667" w:rsidP="00FA7C4D">
            <w:pPr>
              <w:autoSpaceDE w:val="0"/>
              <w:jc w:val="both"/>
              <w:rPr>
                <w:rFonts w:ascii="Garamond" w:hAnsi="Garamond"/>
                <w:b/>
                <w:color w:val="000000"/>
                <w:sz w:val="24"/>
                <w:szCs w:val="24"/>
              </w:rPr>
            </w:pPr>
            <w:r w:rsidRPr="00DF26EC">
              <w:rPr>
                <w:rFonts w:ascii="Garamond" w:hAnsi="Garamond"/>
                <w:b/>
                <w:color w:val="000000"/>
                <w:sz w:val="24"/>
                <w:szCs w:val="24"/>
              </w:rPr>
              <w:t>MODALITA’ ASSUNZIONE</w:t>
            </w:r>
          </w:p>
          <w:p w:rsidR="00EB7667" w:rsidRPr="00DF26EC" w:rsidRDefault="00EB7667" w:rsidP="00FA7C4D">
            <w:pPr>
              <w:autoSpaceDE w:val="0"/>
              <w:jc w:val="both"/>
              <w:rPr>
                <w:rFonts w:ascii="Garamond" w:hAnsi="Garamond"/>
                <w:b/>
                <w:color w:val="000000"/>
                <w:sz w:val="24"/>
                <w:szCs w:val="24"/>
              </w:rPr>
            </w:pPr>
          </w:p>
        </w:tc>
        <w:tc>
          <w:tcPr>
            <w:tcW w:w="1530" w:type="dxa"/>
          </w:tcPr>
          <w:p w:rsidR="00EB7667" w:rsidRPr="00DF26EC" w:rsidRDefault="00EB7667" w:rsidP="00FA7C4D">
            <w:pPr>
              <w:autoSpaceDE w:val="0"/>
              <w:jc w:val="both"/>
              <w:rPr>
                <w:rFonts w:ascii="Garamond" w:hAnsi="Garamond"/>
                <w:b/>
                <w:color w:val="000000"/>
                <w:sz w:val="24"/>
                <w:szCs w:val="24"/>
              </w:rPr>
            </w:pPr>
            <w:r w:rsidRPr="00DF26EC">
              <w:rPr>
                <w:rFonts w:ascii="Garamond" w:hAnsi="Garamond"/>
                <w:b/>
                <w:color w:val="000000"/>
                <w:sz w:val="24"/>
                <w:szCs w:val="24"/>
              </w:rPr>
              <w:t>SCADENZA CONTRATTO</w:t>
            </w:r>
          </w:p>
        </w:tc>
      </w:tr>
      <w:tr w:rsidR="00EB7667" w:rsidRPr="00DF26EC" w:rsidTr="00EB7667">
        <w:tc>
          <w:tcPr>
            <w:tcW w:w="2545"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C</w:t>
            </w:r>
            <w:r w:rsidR="008B6036" w:rsidRPr="00DF26EC">
              <w:rPr>
                <w:rFonts w:ascii="Garamond" w:hAnsi="Garamond"/>
                <w:color w:val="000000"/>
                <w:sz w:val="24"/>
                <w:szCs w:val="24"/>
              </w:rPr>
              <w:t>4</w:t>
            </w:r>
            <w:r w:rsidRPr="00DF26EC">
              <w:rPr>
                <w:rFonts w:ascii="Garamond" w:hAnsi="Garamond"/>
                <w:color w:val="000000"/>
                <w:sz w:val="24"/>
                <w:szCs w:val="24"/>
              </w:rPr>
              <w:t xml:space="preserve"> – ISTRUTTORE AMM.VO</w:t>
            </w:r>
          </w:p>
          <w:p w:rsidR="00886E6C" w:rsidRPr="00DF26EC" w:rsidRDefault="00886E6C" w:rsidP="000F6DF2">
            <w:pPr>
              <w:autoSpaceDE w:val="0"/>
              <w:jc w:val="both"/>
              <w:rPr>
                <w:rFonts w:ascii="Garamond" w:hAnsi="Garamond"/>
                <w:color w:val="000000"/>
                <w:sz w:val="24"/>
                <w:szCs w:val="24"/>
              </w:rPr>
            </w:pPr>
            <w:r w:rsidRPr="00DF26EC">
              <w:rPr>
                <w:rFonts w:ascii="Garamond" w:hAnsi="Garamond"/>
                <w:color w:val="000000"/>
                <w:sz w:val="24"/>
                <w:szCs w:val="24"/>
              </w:rPr>
              <w:t>Ora Area Istruttor</w:t>
            </w:r>
            <w:r w:rsidR="000F6DF2" w:rsidRPr="00DF26EC">
              <w:rPr>
                <w:rFonts w:ascii="Garamond" w:hAnsi="Garamond"/>
                <w:color w:val="000000"/>
                <w:sz w:val="24"/>
                <w:szCs w:val="24"/>
              </w:rPr>
              <w:t>i</w:t>
            </w:r>
          </w:p>
        </w:tc>
        <w:tc>
          <w:tcPr>
            <w:tcW w:w="2108"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 xml:space="preserve"> TEMPO DETERMINATO PT 33.33%</w:t>
            </w:r>
          </w:p>
        </w:tc>
        <w:tc>
          <w:tcPr>
            <w:tcW w:w="2129" w:type="dxa"/>
          </w:tcPr>
          <w:p w:rsidR="00EB7667" w:rsidRPr="00DF26EC" w:rsidRDefault="00EB7667" w:rsidP="00EB7667">
            <w:pPr>
              <w:autoSpaceDE w:val="0"/>
              <w:jc w:val="both"/>
              <w:rPr>
                <w:rFonts w:ascii="Garamond" w:hAnsi="Garamond"/>
                <w:color w:val="000000"/>
                <w:sz w:val="24"/>
                <w:szCs w:val="24"/>
              </w:rPr>
            </w:pPr>
            <w:r w:rsidRPr="00DF26EC">
              <w:rPr>
                <w:rFonts w:ascii="Garamond" w:hAnsi="Garamond"/>
                <w:color w:val="000000"/>
                <w:sz w:val="24"/>
                <w:szCs w:val="24"/>
              </w:rPr>
              <w:t>SCAVALCO DI ECCEDENZA</w:t>
            </w:r>
          </w:p>
        </w:tc>
        <w:tc>
          <w:tcPr>
            <w:tcW w:w="1530" w:type="dxa"/>
          </w:tcPr>
          <w:p w:rsidR="00EB7667" w:rsidRPr="00DF26EC" w:rsidRDefault="009472F7" w:rsidP="009472F7">
            <w:pPr>
              <w:autoSpaceDE w:val="0"/>
              <w:jc w:val="both"/>
              <w:rPr>
                <w:rFonts w:ascii="Garamond" w:hAnsi="Garamond"/>
                <w:color w:val="000000"/>
                <w:sz w:val="24"/>
                <w:szCs w:val="24"/>
              </w:rPr>
            </w:pPr>
            <w:r w:rsidRPr="00DF26EC">
              <w:rPr>
                <w:rFonts w:ascii="Garamond" w:hAnsi="Garamond"/>
                <w:color w:val="000000"/>
                <w:sz w:val="24"/>
                <w:szCs w:val="24"/>
              </w:rPr>
              <w:t>30</w:t>
            </w:r>
            <w:r w:rsidR="00EB7667" w:rsidRPr="00DF26EC">
              <w:rPr>
                <w:rFonts w:ascii="Garamond" w:hAnsi="Garamond"/>
                <w:color w:val="000000"/>
                <w:sz w:val="24"/>
                <w:szCs w:val="24"/>
              </w:rPr>
              <w:t>.</w:t>
            </w:r>
            <w:r w:rsidR="00250515" w:rsidRPr="00DF26EC">
              <w:rPr>
                <w:rFonts w:ascii="Garamond" w:hAnsi="Garamond"/>
                <w:color w:val="000000"/>
                <w:sz w:val="24"/>
                <w:szCs w:val="24"/>
              </w:rPr>
              <w:t>06.2024</w:t>
            </w:r>
          </w:p>
        </w:tc>
      </w:tr>
      <w:tr w:rsidR="00EB7667" w:rsidRPr="00DF26EC" w:rsidTr="00EB7667">
        <w:tc>
          <w:tcPr>
            <w:tcW w:w="2545"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C4 – ISTRUTTORE TECNICO INFORMATICO</w:t>
            </w:r>
          </w:p>
          <w:p w:rsidR="00886E6C" w:rsidRPr="00DF26EC" w:rsidRDefault="00886E6C" w:rsidP="000F6DF2">
            <w:pPr>
              <w:autoSpaceDE w:val="0"/>
              <w:jc w:val="both"/>
              <w:rPr>
                <w:rFonts w:ascii="Garamond" w:hAnsi="Garamond"/>
                <w:color w:val="000000"/>
                <w:sz w:val="24"/>
                <w:szCs w:val="24"/>
              </w:rPr>
            </w:pPr>
            <w:r w:rsidRPr="00DF26EC">
              <w:rPr>
                <w:rFonts w:ascii="Garamond" w:hAnsi="Garamond"/>
                <w:color w:val="000000"/>
                <w:sz w:val="24"/>
                <w:szCs w:val="24"/>
              </w:rPr>
              <w:t>Ora Area Istruttor</w:t>
            </w:r>
            <w:r w:rsidR="000F6DF2" w:rsidRPr="00DF26EC">
              <w:rPr>
                <w:rFonts w:ascii="Garamond" w:hAnsi="Garamond"/>
                <w:color w:val="000000"/>
                <w:sz w:val="24"/>
                <w:szCs w:val="24"/>
              </w:rPr>
              <w:t>i</w:t>
            </w:r>
          </w:p>
        </w:tc>
        <w:tc>
          <w:tcPr>
            <w:tcW w:w="2108"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TEMPO DETERMINATO PT 33.33%</w:t>
            </w:r>
          </w:p>
        </w:tc>
        <w:tc>
          <w:tcPr>
            <w:tcW w:w="212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SCAVALCO DI ECCEDENZA</w:t>
            </w:r>
          </w:p>
        </w:tc>
        <w:tc>
          <w:tcPr>
            <w:tcW w:w="1530"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3</w:t>
            </w:r>
            <w:r w:rsidR="009472F7" w:rsidRPr="00DF26EC">
              <w:rPr>
                <w:rFonts w:ascii="Garamond" w:hAnsi="Garamond"/>
                <w:color w:val="000000"/>
                <w:sz w:val="24"/>
                <w:szCs w:val="24"/>
              </w:rPr>
              <w:t>0</w:t>
            </w:r>
            <w:r w:rsidRPr="00DF26EC">
              <w:rPr>
                <w:rFonts w:ascii="Garamond" w:hAnsi="Garamond"/>
                <w:color w:val="000000"/>
                <w:sz w:val="24"/>
                <w:szCs w:val="24"/>
              </w:rPr>
              <w:t>.</w:t>
            </w:r>
            <w:r w:rsidR="00250515" w:rsidRPr="00DF26EC">
              <w:rPr>
                <w:rFonts w:ascii="Garamond" w:hAnsi="Garamond"/>
                <w:color w:val="000000"/>
                <w:sz w:val="24"/>
                <w:szCs w:val="24"/>
              </w:rPr>
              <w:t>06.2024</w:t>
            </w:r>
          </w:p>
          <w:p w:rsidR="00EB7667" w:rsidRPr="00DF26EC" w:rsidRDefault="00EB7667" w:rsidP="00FA7C4D">
            <w:pPr>
              <w:autoSpaceDE w:val="0"/>
              <w:jc w:val="both"/>
              <w:rPr>
                <w:rFonts w:ascii="Garamond" w:hAnsi="Garamond"/>
                <w:color w:val="000000"/>
                <w:sz w:val="24"/>
                <w:szCs w:val="24"/>
              </w:rPr>
            </w:pPr>
          </w:p>
        </w:tc>
      </w:tr>
      <w:tr w:rsidR="00EB7667" w:rsidRPr="00DF26EC" w:rsidTr="00EB7667">
        <w:tc>
          <w:tcPr>
            <w:tcW w:w="2545"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lastRenderedPageBreak/>
              <w:t>D7 – FUNZIONARIO CONTABILE</w:t>
            </w:r>
          </w:p>
          <w:p w:rsidR="00886E6C" w:rsidRPr="00DF26EC" w:rsidRDefault="00886E6C" w:rsidP="000F6DF2">
            <w:pPr>
              <w:autoSpaceDE w:val="0"/>
              <w:jc w:val="both"/>
              <w:rPr>
                <w:rFonts w:ascii="Garamond" w:hAnsi="Garamond"/>
                <w:color w:val="000000"/>
                <w:sz w:val="24"/>
                <w:szCs w:val="24"/>
              </w:rPr>
            </w:pPr>
            <w:r w:rsidRPr="00DF26EC">
              <w:rPr>
                <w:rFonts w:ascii="Garamond" w:hAnsi="Garamond"/>
                <w:color w:val="000000"/>
                <w:sz w:val="24"/>
                <w:szCs w:val="24"/>
              </w:rPr>
              <w:t>Ora Area Funzionari</w:t>
            </w:r>
          </w:p>
        </w:tc>
        <w:tc>
          <w:tcPr>
            <w:tcW w:w="2108"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EB7667" w:rsidRPr="00DF26EC" w:rsidRDefault="00EB7667" w:rsidP="009472F7">
            <w:pPr>
              <w:autoSpaceDE w:val="0"/>
              <w:jc w:val="both"/>
              <w:rPr>
                <w:rFonts w:ascii="Garamond" w:hAnsi="Garamond"/>
                <w:color w:val="000000"/>
                <w:sz w:val="24"/>
                <w:szCs w:val="24"/>
              </w:rPr>
            </w:pPr>
            <w:r w:rsidRPr="00DF26EC">
              <w:rPr>
                <w:rFonts w:ascii="Garamond" w:hAnsi="Garamond"/>
                <w:color w:val="000000"/>
                <w:sz w:val="24"/>
                <w:szCs w:val="24"/>
              </w:rPr>
              <w:t xml:space="preserve">TEMPO DETERMINATO PT </w:t>
            </w:r>
            <w:r w:rsidR="009472F7" w:rsidRPr="00DF26EC">
              <w:rPr>
                <w:rFonts w:ascii="Garamond" w:hAnsi="Garamond"/>
                <w:color w:val="000000"/>
                <w:sz w:val="24"/>
                <w:szCs w:val="24"/>
              </w:rPr>
              <w:t>33.33%</w:t>
            </w:r>
          </w:p>
        </w:tc>
        <w:tc>
          <w:tcPr>
            <w:tcW w:w="212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SCAVALCO DI ECCEDENZA</w:t>
            </w:r>
          </w:p>
        </w:tc>
        <w:tc>
          <w:tcPr>
            <w:tcW w:w="1530" w:type="dxa"/>
          </w:tcPr>
          <w:p w:rsidR="00EB7667" w:rsidRPr="00DF26EC" w:rsidRDefault="00EB7667" w:rsidP="009472F7">
            <w:pPr>
              <w:autoSpaceDE w:val="0"/>
              <w:jc w:val="both"/>
              <w:rPr>
                <w:rFonts w:ascii="Garamond" w:hAnsi="Garamond"/>
                <w:color w:val="000000"/>
                <w:sz w:val="24"/>
                <w:szCs w:val="24"/>
              </w:rPr>
            </w:pPr>
            <w:r w:rsidRPr="00DF26EC">
              <w:rPr>
                <w:rFonts w:ascii="Garamond" w:hAnsi="Garamond"/>
                <w:color w:val="000000"/>
                <w:sz w:val="24"/>
                <w:szCs w:val="24"/>
              </w:rPr>
              <w:t>3</w:t>
            </w:r>
            <w:r w:rsidR="00250515" w:rsidRPr="00DF26EC">
              <w:rPr>
                <w:rFonts w:ascii="Garamond" w:hAnsi="Garamond"/>
                <w:color w:val="000000"/>
                <w:sz w:val="24"/>
                <w:szCs w:val="24"/>
              </w:rPr>
              <w:t>0.06.2024</w:t>
            </w:r>
          </w:p>
        </w:tc>
      </w:tr>
      <w:tr w:rsidR="00EB7667" w:rsidRPr="00DF26EC" w:rsidTr="00EB7667">
        <w:tc>
          <w:tcPr>
            <w:tcW w:w="2545"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D1 – FUNZIONARIO TECNICO</w:t>
            </w:r>
          </w:p>
          <w:p w:rsidR="00886E6C" w:rsidRPr="00DF26EC" w:rsidRDefault="00886E6C" w:rsidP="000F6DF2">
            <w:pPr>
              <w:autoSpaceDE w:val="0"/>
              <w:jc w:val="both"/>
              <w:rPr>
                <w:rFonts w:ascii="Garamond" w:hAnsi="Garamond"/>
                <w:color w:val="000000"/>
                <w:sz w:val="24"/>
                <w:szCs w:val="24"/>
              </w:rPr>
            </w:pPr>
            <w:r w:rsidRPr="00DF26EC">
              <w:rPr>
                <w:rFonts w:ascii="Garamond" w:hAnsi="Garamond"/>
                <w:color w:val="000000"/>
                <w:sz w:val="24"/>
                <w:szCs w:val="24"/>
              </w:rPr>
              <w:t>Ora Area Funzionari</w:t>
            </w:r>
          </w:p>
        </w:tc>
        <w:tc>
          <w:tcPr>
            <w:tcW w:w="2108"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TEMPO DETERMINATO PT 33.33%</w:t>
            </w:r>
          </w:p>
        </w:tc>
        <w:tc>
          <w:tcPr>
            <w:tcW w:w="2129" w:type="dxa"/>
          </w:tcPr>
          <w:p w:rsidR="00EB7667" w:rsidRPr="00DF26EC" w:rsidRDefault="00EB7667" w:rsidP="00FA7C4D">
            <w:pPr>
              <w:autoSpaceDE w:val="0"/>
              <w:jc w:val="both"/>
              <w:rPr>
                <w:rFonts w:ascii="Garamond" w:hAnsi="Garamond"/>
                <w:color w:val="000000"/>
                <w:sz w:val="24"/>
                <w:szCs w:val="24"/>
              </w:rPr>
            </w:pPr>
            <w:r w:rsidRPr="00DF26EC">
              <w:rPr>
                <w:rFonts w:ascii="Garamond" w:hAnsi="Garamond"/>
                <w:color w:val="000000"/>
                <w:sz w:val="24"/>
                <w:szCs w:val="24"/>
              </w:rPr>
              <w:t>SCAVALCO DI ECCEDENZA</w:t>
            </w:r>
          </w:p>
        </w:tc>
        <w:tc>
          <w:tcPr>
            <w:tcW w:w="1530" w:type="dxa"/>
          </w:tcPr>
          <w:p w:rsidR="00EB7667" w:rsidRPr="00DF26EC" w:rsidRDefault="00EB7667" w:rsidP="009472F7">
            <w:pPr>
              <w:autoSpaceDE w:val="0"/>
              <w:jc w:val="both"/>
              <w:rPr>
                <w:rFonts w:ascii="Garamond" w:hAnsi="Garamond"/>
                <w:color w:val="000000"/>
                <w:sz w:val="24"/>
                <w:szCs w:val="24"/>
              </w:rPr>
            </w:pPr>
            <w:r w:rsidRPr="00DF26EC">
              <w:rPr>
                <w:rFonts w:ascii="Garamond" w:hAnsi="Garamond"/>
                <w:color w:val="000000"/>
                <w:sz w:val="24"/>
                <w:szCs w:val="24"/>
              </w:rPr>
              <w:t>30.06.202</w:t>
            </w:r>
            <w:r w:rsidR="00250515" w:rsidRPr="00DF26EC">
              <w:rPr>
                <w:rFonts w:ascii="Garamond" w:hAnsi="Garamond"/>
                <w:color w:val="000000"/>
                <w:sz w:val="24"/>
                <w:szCs w:val="24"/>
              </w:rPr>
              <w:t>4</w:t>
            </w:r>
          </w:p>
        </w:tc>
      </w:tr>
      <w:tr w:rsidR="00250515" w:rsidRPr="00DF26EC" w:rsidTr="00EB7667">
        <w:tc>
          <w:tcPr>
            <w:tcW w:w="2545" w:type="dxa"/>
          </w:tcPr>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D1 – FUNZIONARIO TECNICO</w:t>
            </w:r>
          </w:p>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Ora Area Funzionari</w:t>
            </w:r>
          </w:p>
        </w:tc>
        <w:tc>
          <w:tcPr>
            <w:tcW w:w="2108"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 xml:space="preserve">TEMPO INDETERMINATO E PIENO </w:t>
            </w:r>
          </w:p>
        </w:tc>
        <w:tc>
          <w:tcPr>
            <w:tcW w:w="212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CONCORSO PUBBLICO</w:t>
            </w:r>
          </w:p>
        </w:tc>
        <w:tc>
          <w:tcPr>
            <w:tcW w:w="1530" w:type="dxa"/>
          </w:tcPr>
          <w:p w:rsidR="00250515" w:rsidRPr="00DF26EC" w:rsidRDefault="00250515" w:rsidP="009472F7">
            <w:pPr>
              <w:autoSpaceDE w:val="0"/>
              <w:jc w:val="both"/>
              <w:rPr>
                <w:rFonts w:ascii="Garamond" w:hAnsi="Garamond"/>
                <w:color w:val="000000"/>
                <w:sz w:val="24"/>
                <w:szCs w:val="24"/>
              </w:rPr>
            </w:pPr>
          </w:p>
        </w:tc>
      </w:tr>
      <w:tr w:rsidR="00250515" w:rsidRPr="00DF26EC" w:rsidTr="00EB7667">
        <w:tc>
          <w:tcPr>
            <w:tcW w:w="2545" w:type="dxa"/>
          </w:tcPr>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D1 – FUNZIONARIO AMMINISTRATIVO - CONTABILE</w:t>
            </w:r>
          </w:p>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Ora Area Funzionari</w:t>
            </w:r>
          </w:p>
        </w:tc>
        <w:tc>
          <w:tcPr>
            <w:tcW w:w="2108"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TEMPO INDETERMINATO E PIENO</w:t>
            </w:r>
          </w:p>
        </w:tc>
        <w:tc>
          <w:tcPr>
            <w:tcW w:w="212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CONCORSO PUBBLICO</w:t>
            </w:r>
          </w:p>
        </w:tc>
        <w:tc>
          <w:tcPr>
            <w:tcW w:w="1530" w:type="dxa"/>
          </w:tcPr>
          <w:p w:rsidR="00250515" w:rsidRPr="00DF26EC" w:rsidRDefault="00250515" w:rsidP="009472F7">
            <w:pPr>
              <w:autoSpaceDE w:val="0"/>
              <w:jc w:val="both"/>
              <w:rPr>
                <w:rFonts w:ascii="Garamond" w:hAnsi="Garamond"/>
                <w:color w:val="000000"/>
                <w:sz w:val="24"/>
                <w:szCs w:val="24"/>
              </w:rPr>
            </w:pPr>
          </w:p>
        </w:tc>
      </w:tr>
      <w:tr w:rsidR="00250515" w:rsidRPr="00DF26EC" w:rsidTr="00EB7667">
        <w:tc>
          <w:tcPr>
            <w:tcW w:w="2545" w:type="dxa"/>
          </w:tcPr>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 xml:space="preserve">C1 – ISTRUTTORE TECNICO </w:t>
            </w:r>
          </w:p>
          <w:p w:rsidR="00250515" w:rsidRPr="00DF26EC" w:rsidRDefault="00250515" w:rsidP="00250515">
            <w:pPr>
              <w:autoSpaceDE w:val="0"/>
              <w:jc w:val="both"/>
              <w:rPr>
                <w:rFonts w:ascii="Garamond" w:hAnsi="Garamond"/>
                <w:color w:val="000000"/>
                <w:sz w:val="24"/>
                <w:szCs w:val="24"/>
              </w:rPr>
            </w:pPr>
            <w:r w:rsidRPr="00DF26EC">
              <w:rPr>
                <w:rFonts w:ascii="Garamond" w:hAnsi="Garamond"/>
                <w:color w:val="000000"/>
                <w:sz w:val="24"/>
                <w:szCs w:val="24"/>
              </w:rPr>
              <w:t>Ora Area Istruttori</w:t>
            </w:r>
          </w:p>
        </w:tc>
        <w:tc>
          <w:tcPr>
            <w:tcW w:w="2108"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1</w:t>
            </w:r>
          </w:p>
        </w:tc>
        <w:tc>
          <w:tcPr>
            <w:tcW w:w="230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TEMPO INDETERMINATO E PIENO</w:t>
            </w:r>
          </w:p>
        </w:tc>
        <w:tc>
          <w:tcPr>
            <w:tcW w:w="2129" w:type="dxa"/>
          </w:tcPr>
          <w:p w:rsidR="00250515" w:rsidRPr="00DF26EC" w:rsidRDefault="00250515" w:rsidP="00FA7C4D">
            <w:pPr>
              <w:autoSpaceDE w:val="0"/>
              <w:jc w:val="both"/>
              <w:rPr>
                <w:rFonts w:ascii="Garamond" w:hAnsi="Garamond"/>
                <w:color w:val="000000"/>
                <w:sz w:val="24"/>
                <w:szCs w:val="24"/>
              </w:rPr>
            </w:pPr>
            <w:r w:rsidRPr="00DF26EC">
              <w:rPr>
                <w:rFonts w:ascii="Garamond" w:hAnsi="Garamond"/>
                <w:color w:val="000000"/>
                <w:sz w:val="24"/>
                <w:szCs w:val="24"/>
              </w:rPr>
              <w:t>CONCORSO PUBBLICO</w:t>
            </w:r>
          </w:p>
        </w:tc>
        <w:tc>
          <w:tcPr>
            <w:tcW w:w="1530" w:type="dxa"/>
          </w:tcPr>
          <w:p w:rsidR="00250515" w:rsidRPr="00DF26EC" w:rsidRDefault="00250515" w:rsidP="009472F7">
            <w:pPr>
              <w:autoSpaceDE w:val="0"/>
              <w:jc w:val="both"/>
              <w:rPr>
                <w:rFonts w:ascii="Garamond" w:hAnsi="Garamond"/>
                <w:color w:val="000000"/>
                <w:sz w:val="24"/>
                <w:szCs w:val="24"/>
              </w:rPr>
            </w:pPr>
          </w:p>
        </w:tc>
      </w:tr>
      <w:tr w:rsidR="00EB7667" w:rsidRPr="00DF26EC" w:rsidTr="00EB7667">
        <w:tc>
          <w:tcPr>
            <w:tcW w:w="2545" w:type="dxa"/>
          </w:tcPr>
          <w:p w:rsidR="00EB7667" w:rsidRPr="00DF26EC" w:rsidRDefault="00EB7667" w:rsidP="00FA7C4D">
            <w:pPr>
              <w:autoSpaceDE w:val="0"/>
              <w:jc w:val="both"/>
              <w:rPr>
                <w:rFonts w:ascii="Garamond" w:hAnsi="Garamond"/>
                <w:b/>
                <w:color w:val="000000"/>
                <w:sz w:val="24"/>
                <w:szCs w:val="24"/>
              </w:rPr>
            </w:pPr>
            <w:r w:rsidRPr="00DF26EC">
              <w:rPr>
                <w:rFonts w:ascii="Garamond" w:hAnsi="Garamond"/>
                <w:b/>
                <w:color w:val="000000"/>
                <w:sz w:val="24"/>
                <w:szCs w:val="24"/>
              </w:rPr>
              <w:t>TOTALE</w:t>
            </w:r>
          </w:p>
        </w:tc>
        <w:tc>
          <w:tcPr>
            <w:tcW w:w="2108" w:type="dxa"/>
          </w:tcPr>
          <w:p w:rsidR="00EB7667" w:rsidRPr="00DF26EC" w:rsidRDefault="00250515" w:rsidP="00FA7C4D">
            <w:pPr>
              <w:autoSpaceDE w:val="0"/>
              <w:jc w:val="both"/>
              <w:rPr>
                <w:rFonts w:ascii="Garamond" w:hAnsi="Garamond"/>
                <w:b/>
                <w:color w:val="000000"/>
                <w:sz w:val="24"/>
                <w:szCs w:val="24"/>
              </w:rPr>
            </w:pPr>
            <w:r w:rsidRPr="00DF26EC">
              <w:rPr>
                <w:rFonts w:ascii="Garamond" w:hAnsi="Garamond"/>
                <w:b/>
                <w:color w:val="000000"/>
                <w:sz w:val="24"/>
                <w:szCs w:val="24"/>
              </w:rPr>
              <w:t>7</w:t>
            </w:r>
          </w:p>
        </w:tc>
        <w:tc>
          <w:tcPr>
            <w:tcW w:w="2309" w:type="dxa"/>
          </w:tcPr>
          <w:p w:rsidR="00EB7667" w:rsidRPr="00DF26EC" w:rsidRDefault="00EB7667" w:rsidP="00FA7C4D">
            <w:pPr>
              <w:autoSpaceDE w:val="0"/>
              <w:jc w:val="both"/>
              <w:rPr>
                <w:rFonts w:ascii="Garamond" w:hAnsi="Garamond"/>
                <w:b/>
                <w:color w:val="000000"/>
                <w:sz w:val="24"/>
                <w:szCs w:val="24"/>
              </w:rPr>
            </w:pPr>
          </w:p>
        </w:tc>
        <w:tc>
          <w:tcPr>
            <w:tcW w:w="2129" w:type="dxa"/>
          </w:tcPr>
          <w:p w:rsidR="00EB7667" w:rsidRPr="00DF26EC" w:rsidRDefault="00EB7667" w:rsidP="00FA7C4D">
            <w:pPr>
              <w:autoSpaceDE w:val="0"/>
              <w:jc w:val="both"/>
              <w:rPr>
                <w:rFonts w:ascii="Garamond" w:hAnsi="Garamond"/>
                <w:b/>
                <w:color w:val="000000"/>
                <w:sz w:val="24"/>
                <w:szCs w:val="24"/>
              </w:rPr>
            </w:pPr>
          </w:p>
        </w:tc>
        <w:tc>
          <w:tcPr>
            <w:tcW w:w="1530" w:type="dxa"/>
          </w:tcPr>
          <w:p w:rsidR="00EB7667" w:rsidRPr="00DF26EC" w:rsidRDefault="00EB7667" w:rsidP="00FA7C4D">
            <w:pPr>
              <w:autoSpaceDE w:val="0"/>
              <w:jc w:val="both"/>
              <w:rPr>
                <w:rFonts w:ascii="Garamond" w:hAnsi="Garamond"/>
                <w:b/>
                <w:color w:val="000000"/>
                <w:sz w:val="24"/>
                <w:szCs w:val="24"/>
              </w:rPr>
            </w:pPr>
          </w:p>
        </w:tc>
      </w:tr>
    </w:tbl>
    <w:p w:rsidR="002207BF" w:rsidRPr="00DF26EC" w:rsidRDefault="002207BF" w:rsidP="00FA7C4D">
      <w:pPr>
        <w:autoSpaceDE w:val="0"/>
        <w:jc w:val="both"/>
        <w:rPr>
          <w:rFonts w:ascii="Garamond" w:hAnsi="Garamond" w:cs="Times New Roman"/>
          <w:color w:val="000000"/>
        </w:rPr>
      </w:pPr>
    </w:p>
    <w:p w:rsidR="00FA7C4D" w:rsidRPr="00DF26EC" w:rsidRDefault="00FA7C4D" w:rsidP="00FA7C4D">
      <w:pPr>
        <w:autoSpaceDE w:val="0"/>
        <w:jc w:val="both"/>
        <w:rPr>
          <w:rFonts w:ascii="Garamond" w:hAnsi="Garamond" w:cs="Times New Roman"/>
          <w:color w:val="000000"/>
        </w:rPr>
      </w:pPr>
      <w:r w:rsidRPr="00DF26EC">
        <w:rPr>
          <w:rFonts w:ascii="Garamond" w:hAnsi="Garamond" w:cs="Times New Roman"/>
          <w:color w:val="000000"/>
        </w:rPr>
        <w:t xml:space="preserve">La struttura amministrativa – contabile e tecnica deve essere </w:t>
      </w:r>
      <w:r w:rsidR="00D70284" w:rsidRPr="00DF26EC">
        <w:rPr>
          <w:rFonts w:ascii="Garamond" w:hAnsi="Garamond" w:cs="Times New Roman"/>
          <w:color w:val="000000"/>
        </w:rPr>
        <w:t xml:space="preserve">integrata </w:t>
      </w:r>
      <w:r w:rsidRPr="00DF26EC">
        <w:rPr>
          <w:rFonts w:ascii="Garamond" w:hAnsi="Garamond" w:cs="Times New Roman"/>
          <w:color w:val="000000"/>
        </w:rPr>
        <w:t>procedendo all’assunzione di personale con le procedure previste dal Dl.gs 165/2001.</w:t>
      </w:r>
    </w:p>
    <w:p w:rsidR="00FA7C4D" w:rsidRPr="00DF26EC" w:rsidRDefault="00FA7C4D" w:rsidP="00FA7C4D">
      <w:pPr>
        <w:autoSpaceDE w:val="0"/>
        <w:jc w:val="both"/>
        <w:rPr>
          <w:rFonts w:ascii="Garamond" w:hAnsi="Garamond" w:cs="Times New Roman"/>
          <w:color w:val="000000"/>
        </w:rPr>
      </w:pPr>
    </w:p>
    <w:p w:rsidR="000F6DF2" w:rsidRPr="00DF26EC" w:rsidRDefault="00FA7C4D" w:rsidP="00B81BE1">
      <w:pPr>
        <w:autoSpaceDE w:val="0"/>
        <w:jc w:val="both"/>
        <w:rPr>
          <w:rFonts w:ascii="Garamond" w:hAnsi="Garamond" w:cs="Times New Roman"/>
          <w:color w:val="000000"/>
        </w:rPr>
      </w:pPr>
      <w:r w:rsidRPr="00DF26EC">
        <w:rPr>
          <w:rFonts w:ascii="Garamond" w:hAnsi="Garamond" w:cs="Times New Roman"/>
          <w:color w:val="000000"/>
          <w:u w:val="single"/>
        </w:rPr>
        <w:t>Nell’ipotesi di bilancio di Previsione 202</w:t>
      </w:r>
      <w:r w:rsidR="00250515" w:rsidRPr="00DF26EC">
        <w:rPr>
          <w:rFonts w:ascii="Garamond" w:hAnsi="Garamond" w:cs="Times New Roman"/>
          <w:color w:val="000000"/>
          <w:u w:val="single"/>
        </w:rPr>
        <w:t>4</w:t>
      </w:r>
      <w:r w:rsidRPr="00DF26EC">
        <w:rPr>
          <w:rFonts w:ascii="Garamond" w:hAnsi="Garamond" w:cs="Times New Roman"/>
          <w:color w:val="000000"/>
          <w:u w:val="single"/>
        </w:rPr>
        <w:t>/202</w:t>
      </w:r>
      <w:r w:rsidR="00250515" w:rsidRPr="00DF26EC">
        <w:rPr>
          <w:rFonts w:ascii="Garamond" w:hAnsi="Garamond" w:cs="Times New Roman"/>
          <w:color w:val="000000"/>
          <w:u w:val="single"/>
        </w:rPr>
        <w:t>6</w:t>
      </w:r>
      <w:r w:rsidRPr="00DF26EC">
        <w:rPr>
          <w:rFonts w:ascii="Garamond" w:hAnsi="Garamond" w:cs="Times New Roman"/>
          <w:color w:val="000000"/>
        </w:rPr>
        <w:t>,</w:t>
      </w:r>
      <w:r w:rsidR="003E0A3F" w:rsidRPr="00DF26EC">
        <w:rPr>
          <w:rFonts w:ascii="Garamond" w:hAnsi="Garamond" w:cs="Times New Roman"/>
          <w:color w:val="000000"/>
        </w:rPr>
        <w:t xml:space="preserve"> </w:t>
      </w:r>
      <w:r w:rsidRPr="00DF26EC">
        <w:rPr>
          <w:rFonts w:ascii="Garamond" w:hAnsi="Garamond" w:cs="Times New Roman"/>
          <w:color w:val="000000"/>
        </w:rPr>
        <w:t>per l</w:t>
      </w:r>
      <w:r w:rsidR="000F6DF2" w:rsidRPr="00DF26EC">
        <w:rPr>
          <w:rFonts w:ascii="Garamond" w:hAnsi="Garamond" w:cs="Times New Roman"/>
          <w:color w:val="000000"/>
        </w:rPr>
        <w:t>’anno 202</w:t>
      </w:r>
      <w:r w:rsidR="00250515" w:rsidRPr="00DF26EC">
        <w:rPr>
          <w:rFonts w:ascii="Garamond" w:hAnsi="Garamond" w:cs="Times New Roman"/>
          <w:color w:val="000000"/>
        </w:rPr>
        <w:t>4</w:t>
      </w:r>
      <w:r w:rsidR="000F6DF2" w:rsidRPr="00DF26EC">
        <w:rPr>
          <w:rFonts w:ascii="Garamond" w:hAnsi="Garamond" w:cs="Times New Roman"/>
          <w:color w:val="000000"/>
        </w:rPr>
        <w:t xml:space="preserve"> </w:t>
      </w:r>
      <w:r w:rsidRPr="00DF26EC">
        <w:rPr>
          <w:rFonts w:ascii="Garamond" w:hAnsi="Garamond" w:cs="Times New Roman"/>
          <w:color w:val="000000"/>
        </w:rPr>
        <w:t>è stata data copertura di spesa</w:t>
      </w:r>
      <w:r w:rsidR="000F6DF2" w:rsidRPr="00DF26EC">
        <w:rPr>
          <w:rFonts w:ascii="Garamond" w:hAnsi="Garamond" w:cs="Times New Roman"/>
          <w:color w:val="000000"/>
        </w:rPr>
        <w:t xml:space="preserve"> per l</w:t>
      </w:r>
      <w:r w:rsidR="002207BF">
        <w:rPr>
          <w:rFonts w:ascii="Garamond" w:hAnsi="Garamond" w:cs="Times New Roman"/>
          <w:color w:val="000000"/>
        </w:rPr>
        <w:t>a</w:t>
      </w:r>
      <w:r w:rsidR="000F6DF2" w:rsidRPr="00DF26EC">
        <w:rPr>
          <w:rFonts w:ascii="Garamond" w:hAnsi="Garamond" w:cs="Times New Roman"/>
          <w:color w:val="000000"/>
        </w:rPr>
        <w:t xml:space="preserve"> </w:t>
      </w:r>
      <w:r w:rsidR="00E5140C" w:rsidRPr="00DF26EC">
        <w:rPr>
          <w:rFonts w:ascii="Garamond" w:hAnsi="Garamond" w:cs="Times New Roman"/>
          <w:color w:val="000000"/>
        </w:rPr>
        <w:t>figur</w:t>
      </w:r>
      <w:r w:rsidR="002207BF">
        <w:rPr>
          <w:rFonts w:ascii="Garamond" w:hAnsi="Garamond" w:cs="Times New Roman"/>
          <w:color w:val="000000"/>
        </w:rPr>
        <w:t>a</w:t>
      </w:r>
      <w:r w:rsidR="00E5140C" w:rsidRPr="00DF26EC">
        <w:rPr>
          <w:rFonts w:ascii="Garamond" w:hAnsi="Garamond" w:cs="Times New Roman"/>
          <w:color w:val="000000"/>
        </w:rPr>
        <w:t xml:space="preserve"> professional</w:t>
      </w:r>
      <w:r w:rsidR="002207BF">
        <w:rPr>
          <w:rFonts w:ascii="Garamond" w:hAnsi="Garamond" w:cs="Times New Roman"/>
          <w:color w:val="000000"/>
        </w:rPr>
        <w:t>e</w:t>
      </w:r>
      <w:r w:rsidR="00E5140C" w:rsidRPr="00DF26EC">
        <w:rPr>
          <w:rFonts w:ascii="Garamond" w:hAnsi="Garamond" w:cs="Times New Roman"/>
          <w:color w:val="000000"/>
        </w:rPr>
        <w:t xml:space="preserve"> da assumere con </w:t>
      </w:r>
      <w:r w:rsidR="002207BF">
        <w:rPr>
          <w:rFonts w:ascii="Garamond" w:hAnsi="Garamond" w:cs="Times New Roman"/>
          <w:i/>
          <w:color w:val="000000"/>
          <w:u w:val="single"/>
        </w:rPr>
        <w:t>contrato</w:t>
      </w:r>
      <w:r w:rsidR="00E5140C" w:rsidRPr="00DF26EC">
        <w:rPr>
          <w:rFonts w:ascii="Garamond" w:hAnsi="Garamond" w:cs="Times New Roman"/>
          <w:i/>
          <w:color w:val="000000"/>
          <w:u w:val="single"/>
        </w:rPr>
        <w:t xml:space="preserve"> a tempo indeterminato tempo pieno</w:t>
      </w:r>
      <w:r w:rsidRPr="00DF26EC">
        <w:rPr>
          <w:rFonts w:ascii="Garamond" w:hAnsi="Garamond" w:cs="Times New Roman"/>
          <w:color w:val="000000"/>
        </w:rPr>
        <w:t xml:space="preserve"> </w:t>
      </w:r>
      <w:r w:rsidR="003E0A3F" w:rsidRPr="00DF26EC">
        <w:rPr>
          <w:rFonts w:ascii="Garamond" w:hAnsi="Garamond" w:cs="Times New Roman"/>
          <w:color w:val="000000"/>
        </w:rPr>
        <w:t>per l</w:t>
      </w:r>
      <w:r w:rsidR="002207BF">
        <w:rPr>
          <w:rFonts w:ascii="Garamond" w:hAnsi="Garamond" w:cs="Times New Roman"/>
          <w:color w:val="000000"/>
        </w:rPr>
        <w:t>a</w:t>
      </w:r>
      <w:r w:rsidR="003E0A3F" w:rsidRPr="00DF26EC">
        <w:rPr>
          <w:rFonts w:ascii="Garamond" w:hAnsi="Garamond" w:cs="Times New Roman"/>
          <w:color w:val="000000"/>
        </w:rPr>
        <w:t xml:space="preserve"> qual</w:t>
      </w:r>
      <w:r w:rsidR="002207BF">
        <w:rPr>
          <w:rFonts w:ascii="Garamond" w:hAnsi="Garamond" w:cs="Times New Roman"/>
          <w:color w:val="000000"/>
        </w:rPr>
        <w:t>e</w:t>
      </w:r>
      <w:r w:rsidR="003E0A3F" w:rsidRPr="00DF26EC">
        <w:rPr>
          <w:rFonts w:ascii="Garamond" w:hAnsi="Garamond" w:cs="Times New Roman"/>
          <w:color w:val="000000"/>
        </w:rPr>
        <w:t xml:space="preserve"> </w:t>
      </w:r>
      <w:r w:rsidR="00D70284" w:rsidRPr="00DF26EC">
        <w:rPr>
          <w:rFonts w:ascii="Garamond" w:hAnsi="Garamond" w:cs="Times New Roman"/>
          <w:color w:val="000000"/>
        </w:rPr>
        <w:t>si procederà con</w:t>
      </w:r>
      <w:r w:rsidR="003E0A3F" w:rsidRPr="00DF26EC">
        <w:rPr>
          <w:rFonts w:ascii="Garamond" w:hAnsi="Garamond" w:cs="Times New Roman"/>
          <w:color w:val="000000"/>
        </w:rPr>
        <w:t xml:space="preserve"> le procedure </w:t>
      </w:r>
      <w:r w:rsidR="00D70284" w:rsidRPr="00DF26EC">
        <w:rPr>
          <w:rFonts w:ascii="Garamond" w:hAnsi="Garamond" w:cs="Times New Roman"/>
          <w:color w:val="000000"/>
        </w:rPr>
        <w:t>di seguito indicate</w:t>
      </w:r>
      <w:r w:rsidR="000F6DF2" w:rsidRPr="00DF26EC">
        <w:rPr>
          <w:rFonts w:ascii="Garamond" w:hAnsi="Garamond" w:cs="Times New Roman"/>
          <w:color w:val="000000"/>
        </w:rPr>
        <w:t>.</w:t>
      </w:r>
    </w:p>
    <w:p w:rsidR="00D70284" w:rsidRPr="00DF26EC" w:rsidRDefault="000F6DF2" w:rsidP="00D70284">
      <w:pPr>
        <w:framePr w:hSpace="141" w:wrap="around" w:vAnchor="text" w:hAnchor="text" w:y="1"/>
        <w:autoSpaceDE w:val="0"/>
        <w:suppressOverlap/>
        <w:jc w:val="both"/>
        <w:rPr>
          <w:rFonts w:ascii="Garamond" w:hAnsi="Garamond" w:cs="Times New Roman"/>
          <w:color w:val="000000"/>
        </w:rPr>
      </w:pPr>
      <w:r w:rsidRPr="00DF26EC">
        <w:rPr>
          <w:rFonts w:ascii="Garamond" w:hAnsi="Garamond" w:cs="Times New Roman"/>
          <w:color w:val="000000"/>
        </w:rPr>
        <w:t>N</w:t>
      </w:r>
      <w:r w:rsidR="00E5140C" w:rsidRPr="00DF26EC">
        <w:rPr>
          <w:rFonts w:ascii="Garamond" w:hAnsi="Garamond" w:cs="Times New Roman"/>
          <w:color w:val="000000"/>
        </w:rPr>
        <w:t>elle more dell</w:t>
      </w:r>
      <w:r w:rsidR="003E0A3F" w:rsidRPr="00DF26EC">
        <w:rPr>
          <w:rFonts w:ascii="Garamond" w:hAnsi="Garamond" w:cs="Times New Roman"/>
          <w:color w:val="000000"/>
        </w:rPr>
        <w:t xml:space="preserve">a definitiva assunzione in servizio del personale selezionato, </w:t>
      </w:r>
      <w:r w:rsidRPr="00DF26EC">
        <w:rPr>
          <w:rFonts w:ascii="Garamond" w:hAnsi="Garamond" w:cs="Times New Roman"/>
          <w:color w:val="000000"/>
        </w:rPr>
        <w:t>si prevede la conferma del</w:t>
      </w:r>
      <w:r w:rsidR="00FA7C4D" w:rsidRPr="00DF26EC">
        <w:rPr>
          <w:rFonts w:ascii="Garamond" w:hAnsi="Garamond" w:cs="Times New Roman"/>
          <w:color w:val="000000"/>
        </w:rPr>
        <w:t xml:space="preserve"> ricorso </w:t>
      </w:r>
      <w:r w:rsidR="00FA7C4D" w:rsidRPr="00DF26EC">
        <w:rPr>
          <w:rFonts w:ascii="Garamond" w:hAnsi="Garamond" w:cs="Times New Roman"/>
          <w:i/>
          <w:color w:val="000000"/>
        </w:rPr>
        <w:t>allo scavalco di eccedenza</w:t>
      </w:r>
      <w:r w:rsidR="00D42C86" w:rsidRPr="00DF26EC">
        <w:rPr>
          <w:rFonts w:ascii="Garamond" w:hAnsi="Garamond" w:cs="Times New Roman"/>
          <w:i/>
          <w:color w:val="000000"/>
        </w:rPr>
        <w:t xml:space="preserve"> </w:t>
      </w:r>
      <w:r w:rsidR="00D42C86" w:rsidRPr="00DF26EC">
        <w:rPr>
          <w:rFonts w:ascii="Garamond" w:hAnsi="Garamond" w:cs="Times New Roman"/>
          <w:color w:val="000000"/>
        </w:rPr>
        <w:t xml:space="preserve">per le unità lavorative già in forza – vedi il prospetto sopra indicato </w:t>
      </w:r>
      <w:r w:rsidR="00D70284" w:rsidRPr="00DF26EC">
        <w:rPr>
          <w:rFonts w:ascii="Garamond" w:hAnsi="Garamond" w:cs="Times New Roman"/>
          <w:color w:val="000000"/>
        </w:rPr>
        <w:t xml:space="preserve">– e </w:t>
      </w:r>
      <w:r w:rsidR="00D42C86" w:rsidRPr="00DF26EC">
        <w:rPr>
          <w:rFonts w:ascii="Garamond" w:hAnsi="Garamond" w:cs="Times New Roman"/>
          <w:color w:val="000000"/>
        </w:rPr>
        <w:t xml:space="preserve">per n. </w:t>
      </w:r>
      <w:r w:rsidR="00D70284" w:rsidRPr="00DF26EC">
        <w:rPr>
          <w:rFonts w:ascii="Garamond" w:hAnsi="Garamond" w:cs="Times New Roman"/>
          <w:color w:val="000000"/>
        </w:rPr>
        <w:t>1</w:t>
      </w:r>
      <w:r w:rsidR="00D42C86" w:rsidRPr="00DF26EC">
        <w:rPr>
          <w:rFonts w:ascii="Garamond" w:hAnsi="Garamond" w:cs="Times New Roman"/>
          <w:color w:val="000000"/>
        </w:rPr>
        <w:t xml:space="preserve"> n</w:t>
      </w:r>
      <w:r w:rsidR="00D70284" w:rsidRPr="00DF26EC">
        <w:rPr>
          <w:rFonts w:ascii="Garamond" w:hAnsi="Garamond" w:cs="Times New Roman"/>
          <w:color w:val="000000"/>
        </w:rPr>
        <w:t>uova posizione</w:t>
      </w:r>
      <w:r w:rsidR="00D42C86" w:rsidRPr="00DF26EC">
        <w:rPr>
          <w:rFonts w:ascii="Garamond" w:hAnsi="Garamond" w:cs="Times New Roman"/>
          <w:color w:val="000000"/>
        </w:rPr>
        <w:t xml:space="preserve"> da reclutare nell’anno in corso</w:t>
      </w:r>
      <w:r w:rsidR="005B4607" w:rsidRPr="00DF26EC">
        <w:rPr>
          <w:rFonts w:ascii="Garamond" w:hAnsi="Garamond" w:cs="Times New Roman"/>
          <w:color w:val="000000"/>
        </w:rPr>
        <w:t xml:space="preserve"> – presumibilmente a far data dal </w:t>
      </w:r>
      <w:r w:rsidR="00460E87">
        <w:rPr>
          <w:rFonts w:ascii="Garamond" w:hAnsi="Garamond" w:cs="Times New Roman"/>
          <w:color w:val="000000"/>
        </w:rPr>
        <w:t>30</w:t>
      </w:r>
      <w:r w:rsidR="005B4607" w:rsidRPr="00DF26EC">
        <w:rPr>
          <w:rFonts w:ascii="Garamond" w:hAnsi="Garamond" w:cs="Times New Roman"/>
          <w:color w:val="000000"/>
        </w:rPr>
        <w:t>.</w:t>
      </w:r>
      <w:r w:rsidR="00D70284" w:rsidRPr="00DF26EC">
        <w:rPr>
          <w:rFonts w:ascii="Garamond" w:hAnsi="Garamond" w:cs="Times New Roman"/>
          <w:color w:val="000000"/>
        </w:rPr>
        <w:t>4</w:t>
      </w:r>
      <w:r w:rsidR="005B4607" w:rsidRPr="00DF26EC">
        <w:rPr>
          <w:rFonts w:ascii="Garamond" w:hAnsi="Garamond" w:cs="Times New Roman"/>
          <w:color w:val="000000"/>
        </w:rPr>
        <w:t>.202</w:t>
      </w:r>
      <w:r w:rsidR="00D70284" w:rsidRPr="00DF26EC">
        <w:rPr>
          <w:rFonts w:ascii="Garamond" w:hAnsi="Garamond" w:cs="Times New Roman"/>
          <w:color w:val="000000"/>
        </w:rPr>
        <w:t>4</w:t>
      </w:r>
      <w:r w:rsidR="005B4607" w:rsidRPr="00DF26EC">
        <w:rPr>
          <w:rFonts w:ascii="Garamond" w:hAnsi="Garamond" w:cs="Times New Roman"/>
          <w:color w:val="000000"/>
        </w:rPr>
        <w:t xml:space="preserve"> -</w:t>
      </w:r>
      <w:r w:rsidR="00D42C86" w:rsidRPr="00DF26EC">
        <w:rPr>
          <w:rFonts w:ascii="Garamond" w:hAnsi="Garamond" w:cs="Times New Roman"/>
          <w:color w:val="000000"/>
        </w:rPr>
        <w:t xml:space="preserve"> (</w:t>
      </w:r>
      <w:r w:rsidR="00D70284" w:rsidRPr="00DF26EC">
        <w:rPr>
          <w:rFonts w:ascii="Garamond" w:hAnsi="Garamond"/>
          <w:color w:val="000000"/>
        </w:rPr>
        <w:t>F</w:t>
      </w:r>
      <w:r w:rsidR="002207BF" w:rsidRPr="00DF26EC">
        <w:rPr>
          <w:rFonts w:ascii="Garamond" w:hAnsi="Garamond"/>
          <w:color w:val="000000"/>
        </w:rPr>
        <w:t>unzionario amministrativo - contabile -</w:t>
      </w:r>
      <w:r w:rsidR="00D70284" w:rsidRPr="00DF26EC">
        <w:rPr>
          <w:rFonts w:ascii="Garamond" w:hAnsi="Garamond"/>
          <w:color w:val="000000"/>
        </w:rPr>
        <w:t xml:space="preserve"> Ora Area Funzionari</w:t>
      </w:r>
      <w:r w:rsidR="00A4089F" w:rsidRPr="00DF26EC">
        <w:rPr>
          <w:rFonts w:ascii="Garamond" w:hAnsi="Garamond" w:cs="Times New Roman"/>
          <w:color w:val="000000"/>
        </w:rPr>
        <w:t>.</w:t>
      </w:r>
    </w:p>
    <w:p w:rsidR="00D70284" w:rsidRPr="00DF26EC" w:rsidRDefault="00D70284" w:rsidP="00D70284">
      <w:pPr>
        <w:framePr w:hSpace="141" w:wrap="around" w:vAnchor="text" w:hAnchor="text" w:y="1"/>
        <w:autoSpaceDE w:val="0"/>
        <w:suppressOverlap/>
        <w:jc w:val="both"/>
        <w:rPr>
          <w:rFonts w:ascii="Garamond" w:hAnsi="Garamond"/>
          <w:color w:val="000000"/>
        </w:rPr>
      </w:pPr>
    </w:p>
    <w:p w:rsidR="007D22B8" w:rsidRPr="002207BF" w:rsidRDefault="005A323C" w:rsidP="00B81BE1">
      <w:pPr>
        <w:autoSpaceDE w:val="0"/>
        <w:autoSpaceDN w:val="0"/>
        <w:spacing w:line="280" w:lineRule="exact"/>
        <w:jc w:val="center"/>
        <w:rPr>
          <w:rFonts w:ascii="Garamond" w:eastAsia="Times New Roman" w:hAnsi="Garamond" w:cs="Times New Roman"/>
          <w:b/>
          <w:noProof/>
          <w:sz w:val="22"/>
          <w:szCs w:val="22"/>
          <w:lang w:eastAsia="it-IT"/>
        </w:rPr>
      </w:pPr>
      <w:r w:rsidRPr="002207BF">
        <w:rPr>
          <w:rFonts w:ascii="Garamond" w:eastAsia="Times New Roman" w:hAnsi="Garamond" w:cs="Times New Roman"/>
          <w:b/>
          <w:noProof/>
          <w:sz w:val="22"/>
          <w:szCs w:val="22"/>
          <w:lang w:eastAsia="it-IT"/>
        </w:rPr>
        <w:t>PIANO OCCUPAZIONALE 202</w:t>
      </w:r>
      <w:r w:rsidR="00D70284" w:rsidRPr="002207BF">
        <w:rPr>
          <w:rFonts w:ascii="Garamond" w:eastAsia="Times New Roman" w:hAnsi="Garamond" w:cs="Times New Roman"/>
          <w:b/>
          <w:noProof/>
          <w:sz w:val="22"/>
          <w:szCs w:val="22"/>
          <w:lang w:eastAsia="it-IT"/>
        </w:rPr>
        <w:t>4</w:t>
      </w:r>
      <w:r w:rsidRPr="002207BF">
        <w:rPr>
          <w:rFonts w:ascii="Garamond" w:eastAsia="Times New Roman" w:hAnsi="Garamond" w:cs="Times New Roman"/>
          <w:b/>
          <w:noProof/>
          <w:sz w:val="22"/>
          <w:szCs w:val="22"/>
          <w:lang w:eastAsia="it-IT"/>
        </w:rPr>
        <w:t>/202</w:t>
      </w:r>
      <w:r w:rsidR="00D70284" w:rsidRPr="002207BF">
        <w:rPr>
          <w:rFonts w:ascii="Garamond" w:eastAsia="Times New Roman" w:hAnsi="Garamond" w:cs="Times New Roman"/>
          <w:b/>
          <w:noProof/>
          <w:sz w:val="22"/>
          <w:szCs w:val="22"/>
          <w:lang w:eastAsia="it-IT"/>
        </w:rPr>
        <w:t>6</w:t>
      </w:r>
    </w:p>
    <w:p w:rsidR="00F876DD" w:rsidRPr="002207BF" w:rsidRDefault="00F876DD" w:rsidP="004B2508">
      <w:pPr>
        <w:autoSpaceDE w:val="0"/>
        <w:autoSpaceDN w:val="0"/>
        <w:spacing w:line="280" w:lineRule="exact"/>
        <w:jc w:val="center"/>
        <w:rPr>
          <w:rFonts w:ascii="Garamond" w:eastAsia="Times New Roman" w:hAnsi="Garamond" w:cs="Times New Roman"/>
          <w:b/>
          <w:noProof/>
          <w:sz w:val="22"/>
          <w:szCs w:val="22"/>
          <w:lang w:eastAsia="it-IT"/>
        </w:rPr>
      </w:pPr>
      <w:r w:rsidRPr="002207BF">
        <w:rPr>
          <w:rFonts w:ascii="Garamond" w:eastAsia="Times New Roman" w:hAnsi="Garamond" w:cs="Times New Roman"/>
          <w:b/>
          <w:noProof/>
          <w:sz w:val="22"/>
          <w:szCs w:val="22"/>
          <w:lang w:eastAsia="it-IT"/>
        </w:rPr>
        <w:t>ANNO 202</w:t>
      </w:r>
      <w:r w:rsidR="00D70284" w:rsidRPr="002207BF">
        <w:rPr>
          <w:rFonts w:ascii="Garamond" w:eastAsia="Times New Roman" w:hAnsi="Garamond" w:cs="Times New Roman"/>
          <w:b/>
          <w:noProof/>
          <w:sz w:val="22"/>
          <w:szCs w:val="22"/>
          <w:lang w:eastAsia="it-IT"/>
        </w:rPr>
        <w:t>4</w:t>
      </w:r>
    </w:p>
    <w:tbl>
      <w:tblPr>
        <w:tblStyle w:val="Grigliatabella"/>
        <w:tblpPr w:leftFromText="141" w:rightFromText="141" w:vertAnchor="text" w:tblpY="1"/>
        <w:tblOverlap w:val="never"/>
        <w:tblW w:w="0" w:type="auto"/>
        <w:tblLook w:val="04A0" w:firstRow="1" w:lastRow="0" w:firstColumn="1" w:lastColumn="0" w:noHBand="0" w:noVBand="1"/>
      </w:tblPr>
      <w:tblGrid>
        <w:gridCol w:w="2119"/>
        <w:gridCol w:w="1591"/>
        <w:gridCol w:w="1002"/>
        <w:gridCol w:w="1133"/>
        <w:gridCol w:w="1109"/>
        <w:gridCol w:w="983"/>
        <w:gridCol w:w="1271"/>
        <w:gridCol w:w="1413"/>
      </w:tblGrid>
      <w:tr w:rsidR="00D70284" w:rsidRPr="002207BF" w:rsidTr="00CC5AB9">
        <w:tc>
          <w:tcPr>
            <w:tcW w:w="1773"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Area classificazione professionale</w:t>
            </w:r>
          </w:p>
        </w:tc>
        <w:tc>
          <w:tcPr>
            <w:tcW w:w="1610"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Profilo professionale da coprire</w:t>
            </w:r>
          </w:p>
        </w:tc>
        <w:tc>
          <w:tcPr>
            <w:tcW w:w="1019"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PT/FT</w:t>
            </w:r>
          </w:p>
        </w:tc>
        <w:tc>
          <w:tcPr>
            <w:tcW w:w="1109"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Concorso pubblico</w:t>
            </w:r>
          </w:p>
        </w:tc>
        <w:tc>
          <w:tcPr>
            <w:tcW w:w="1085"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Selezione Centro Impiego</w:t>
            </w:r>
          </w:p>
        </w:tc>
        <w:tc>
          <w:tcPr>
            <w:tcW w:w="939"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Legge 68/1999</w:t>
            </w:r>
          </w:p>
        </w:tc>
        <w:tc>
          <w:tcPr>
            <w:tcW w:w="1194"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Comando/</w:t>
            </w:r>
          </w:p>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Scavalco di eccedenza</w:t>
            </w:r>
          </w:p>
        </w:tc>
        <w:tc>
          <w:tcPr>
            <w:tcW w:w="1194" w:type="dxa"/>
          </w:tcPr>
          <w:p w:rsidR="00D70284" w:rsidRPr="002207BF" w:rsidRDefault="00D70284" w:rsidP="00D70284">
            <w:pPr>
              <w:jc w:val="center"/>
              <w:rPr>
                <w:rFonts w:ascii="Garamond" w:hAnsi="Garamond"/>
                <w:b/>
                <w:color w:val="000000"/>
                <w:sz w:val="22"/>
                <w:szCs w:val="22"/>
              </w:rPr>
            </w:pPr>
            <w:r w:rsidRPr="002207BF">
              <w:rPr>
                <w:rFonts w:ascii="Garamond" w:hAnsi="Garamond"/>
                <w:b/>
                <w:color w:val="000000"/>
                <w:sz w:val="22"/>
                <w:szCs w:val="22"/>
              </w:rPr>
              <w:t>Scorrimento graduatoria</w:t>
            </w:r>
            <w:r w:rsidR="000570A7" w:rsidRPr="002207BF">
              <w:rPr>
                <w:rFonts w:ascii="Garamond" w:hAnsi="Garamond"/>
                <w:b/>
                <w:color w:val="000000"/>
                <w:sz w:val="22"/>
                <w:szCs w:val="22"/>
              </w:rPr>
              <w:t xml:space="preserve"> interna</w:t>
            </w:r>
          </w:p>
        </w:tc>
      </w:tr>
      <w:tr w:rsidR="00D70284" w:rsidRPr="002207BF" w:rsidTr="00CC5AB9">
        <w:tc>
          <w:tcPr>
            <w:tcW w:w="1773" w:type="dxa"/>
          </w:tcPr>
          <w:p w:rsidR="00D70284" w:rsidRPr="002207BF" w:rsidRDefault="00D70284" w:rsidP="00D70284">
            <w:pPr>
              <w:autoSpaceDE w:val="0"/>
              <w:jc w:val="both"/>
              <w:rPr>
                <w:rFonts w:ascii="Garamond" w:hAnsi="Garamond"/>
                <w:color w:val="000000"/>
                <w:sz w:val="22"/>
                <w:szCs w:val="22"/>
              </w:rPr>
            </w:pPr>
            <w:r w:rsidRPr="002207BF">
              <w:rPr>
                <w:rFonts w:ascii="Garamond" w:hAnsi="Garamond"/>
                <w:color w:val="000000"/>
                <w:sz w:val="22"/>
                <w:szCs w:val="22"/>
              </w:rPr>
              <w:t>FUNZIONARIO AMMINISTRATIVO - CONTABILE</w:t>
            </w:r>
          </w:p>
          <w:p w:rsidR="00D70284" w:rsidRPr="002207BF" w:rsidRDefault="00D70284" w:rsidP="00D70284">
            <w:pPr>
              <w:jc w:val="both"/>
              <w:rPr>
                <w:rFonts w:ascii="Garamond" w:hAnsi="Garamond"/>
                <w:color w:val="000000"/>
                <w:sz w:val="22"/>
                <w:szCs w:val="22"/>
              </w:rPr>
            </w:pPr>
            <w:r w:rsidRPr="002207BF">
              <w:rPr>
                <w:rFonts w:ascii="Garamond" w:hAnsi="Garamond"/>
                <w:color w:val="000000"/>
                <w:sz w:val="22"/>
                <w:szCs w:val="22"/>
              </w:rPr>
              <w:t>Ora Area Funzionari</w:t>
            </w:r>
          </w:p>
        </w:tc>
        <w:tc>
          <w:tcPr>
            <w:tcW w:w="1610" w:type="dxa"/>
          </w:tcPr>
          <w:p w:rsidR="00D70284" w:rsidRPr="002207BF" w:rsidRDefault="00D70284" w:rsidP="00D70284">
            <w:pPr>
              <w:jc w:val="both"/>
              <w:rPr>
                <w:rFonts w:ascii="Garamond" w:hAnsi="Garamond"/>
                <w:color w:val="000000"/>
                <w:sz w:val="22"/>
                <w:szCs w:val="22"/>
              </w:rPr>
            </w:pPr>
            <w:r w:rsidRPr="002207BF">
              <w:rPr>
                <w:rFonts w:ascii="Garamond" w:hAnsi="Garamond"/>
                <w:color w:val="000000"/>
                <w:sz w:val="22"/>
                <w:szCs w:val="22"/>
              </w:rPr>
              <w:t xml:space="preserve">Specialista in attività amministrative - contabili </w:t>
            </w:r>
          </w:p>
        </w:tc>
        <w:tc>
          <w:tcPr>
            <w:tcW w:w="1019" w:type="dxa"/>
          </w:tcPr>
          <w:p w:rsidR="00D70284" w:rsidRPr="002207BF" w:rsidRDefault="00D70284" w:rsidP="00D70284">
            <w:pPr>
              <w:jc w:val="both"/>
              <w:rPr>
                <w:rFonts w:ascii="Garamond" w:hAnsi="Garamond"/>
                <w:color w:val="000000"/>
                <w:sz w:val="22"/>
                <w:szCs w:val="22"/>
              </w:rPr>
            </w:pPr>
            <w:r w:rsidRPr="002207BF">
              <w:rPr>
                <w:rFonts w:ascii="Garamond" w:hAnsi="Garamond"/>
                <w:color w:val="000000"/>
                <w:sz w:val="22"/>
                <w:szCs w:val="22"/>
              </w:rPr>
              <w:t xml:space="preserve"> FT</w:t>
            </w:r>
          </w:p>
        </w:tc>
        <w:tc>
          <w:tcPr>
            <w:tcW w:w="1109" w:type="dxa"/>
          </w:tcPr>
          <w:p w:rsidR="00D70284" w:rsidRPr="002207BF" w:rsidRDefault="00D70284" w:rsidP="00D70284">
            <w:pPr>
              <w:jc w:val="both"/>
              <w:rPr>
                <w:rFonts w:ascii="Garamond" w:hAnsi="Garamond"/>
                <w:color w:val="000000"/>
                <w:sz w:val="22"/>
                <w:szCs w:val="22"/>
              </w:rPr>
            </w:pPr>
          </w:p>
        </w:tc>
        <w:tc>
          <w:tcPr>
            <w:tcW w:w="1085" w:type="dxa"/>
          </w:tcPr>
          <w:p w:rsidR="00D70284" w:rsidRPr="002207BF" w:rsidRDefault="00D70284" w:rsidP="00D70284">
            <w:pPr>
              <w:jc w:val="both"/>
              <w:rPr>
                <w:rFonts w:ascii="Garamond" w:hAnsi="Garamond"/>
                <w:color w:val="000000"/>
                <w:sz w:val="22"/>
                <w:szCs w:val="22"/>
              </w:rPr>
            </w:pPr>
          </w:p>
        </w:tc>
        <w:tc>
          <w:tcPr>
            <w:tcW w:w="939" w:type="dxa"/>
          </w:tcPr>
          <w:p w:rsidR="00D70284" w:rsidRPr="002207BF" w:rsidRDefault="00D70284" w:rsidP="00D70284">
            <w:pPr>
              <w:jc w:val="both"/>
              <w:rPr>
                <w:rFonts w:ascii="Garamond" w:hAnsi="Garamond"/>
                <w:color w:val="000000"/>
                <w:sz w:val="22"/>
                <w:szCs w:val="22"/>
              </w:rPr>
            </w:pPr>
          </w:p>
        </w:tc>
        <w:tc>
          <w:tcPr>
            <w:tcW w:w="1194" w:type="dxa"/>
          </w:tcPr>
          <w:p w:rsidR="00D70284" w:rsidRPr="002207BF" w:rsidRDefault="00D70284" w:rsidP="00D70284">
            <w:pPr>
              <w:jc w:val="both"/>
              <w:rPr>
                <w:rFonts w:ascii="Garamond" w:hAnsi="Garamond"/>
                <w:color w:val="000000"/>
                <w:sz w:val="22"/>
                <w:szCs w:val="22"/>
              </w:rPr>
            </w:pPr>
          </w:p>
        </w:tc>
        <w:tc>
          <w:tcPr>
            <w:tcW w:w="1194" w:type="dxa"/>
          </w:tcPr>
          <w:p w:rsidR="00D70284" w:rsidRPr="002207BF" w:rsidRDefault="00D70284" w:rsidP="00D70284">
            <w:pPr>
              <w:jc w:val="both"/>
              <w:rPr>
                <w:rFonts w:ascii="Garamond" w:hAnsi="Garamond"/>
                <w:color w:val="000000"/>
                <w:sz w:val="22"/>
                <w:szCs w:val="22"/>
              </w:rPr>
            </w:pPr>
            <w:r w:rsidRPr="002207BF">
              <w:rPr>
                <w:rFonts w:ascii="Garamond" w:hAnsi="Garamond"/>
                <w:color w:val="000000"/>
                <w:sz w:val="22"/>
                <w:szCs w:val="22"/>
              </w:rPr>
              <w:t>1</w:t>
            </w:r>
          </w:p>
        </w:tc>
      </w:tr>
    </w:tbl>
    <w:p w:rsidR="00AF45C9" w:rsidRPr="002207BF" w:rsidRDefault="00D70284" w:rsidP="00F876DD">
      <w:pPr>
        <w:autoSpaceDE w:val="0"/>
        <w:autoSpaceDN w:val="0"/>
        <w:spacing w:line="280" w:lineRule="exact"/>
        <w:jc w:val="both"/>
        <w:rPr>
          <w:rFonts w:ascii="Garamond" w:hAnsi="Garamond" w:cs="Times New Roman"/>
          <w:bCs/>
          <w:sz w:val="22"/>
          <w:szCs w:val="22"/>
        </w:rPr>
      </w:pPr>
      <w:r w:rsidRPr="002207BF">
        <w:rPr>
          <w:rFonts w:ascii="Garamond" w:hAnsi="Garamond" w:cs="Times New Roman"/>
          <w:bCs/>
          <w:sz w:val="22"/>
          <w:szCs w:val="22"/>
        </w:rPr>
        <w:br w:type="textWrapping" w:clear="all"/>
      </w:r>
    </w:p>
    <w:p w:rsidR="00A4089F" w:rsidRPr="00DF26EC" w:rsidRDefault="007B47DB" w:rsidP="00F876DD">
      <w:pPr>
        <w:autoSpaceDE w:val="0"/>
        <w:autoSpaceDN w:val="0"/>
        <w:spacing w:line="280" w:lineRule="exact"/>
        <w:jc w:val="both"/>
        <w:rPr>
          <w:rFonts w:ascii="Garamond" w:hAnsi="Garamond" w:cs="Times New Roman"/>
          <w:bCs/>
        </w:rPr>
      </w:pPr>
      <w:r w:rsidRPr="00DF26EC">
        <w:rPr>
          <w:rFonts w:ascii="Garamond" w:hAnsi="Garamond" w:cs="Times New Roman"/>
          <w:bCs/>
        </w:rPr>
        <w:t>Il t</w:t>
      </w:r>
      <w:r w:rsidR="00D14503" w:rsidRPr="00DF26EC">
        <w:rPr>
          <w:rFonts w:ascii="Garamond" w:hAnsi="Garamond" w:cs="Times New Roman"/>
          <w:bCs/>
        </w:rPr>
        <w:t xml:space="preserve">otale complessivo </w:t>
      </w:r>
      <w:r w:rsidRPr="00DF26EC">
        <w:rPr>
          <w:rFonts w:ascii="Garamond" w:hAnsi="Garamond" w:cs="Times New Roman"/>
          <w:bCs/>
        </w:rPr>
        <w:t xml:space="preserve">della </w:t>
      </w:r>
      <w:r w:rsidR="00D14503" w:rsidRPr="00DF26EC">
        <w:rPr>
          <w:rFonts w:ascii="Garamond" w:hAnsi="Garamond" w:cs="Times New Roman"/>
          <w:bCs/>
        </w:rPr>
        <w:t xml:space="preserve">spesa </w:t>
      </w:r>
      <w:r w:rsidRPr="00DF26EC">
        <w:rPr>
          <w:rFonts w:ascii="Garamond" w:hAnsi="Garamond" w:cs="Times New Roman"/>
          <w:bCs/>
        </w:rPr>
        <w:t xml:space="preserve">del </w:t>
      </w:r>
      <w:r w:rsidR="00D14503" w:rsidRPr="00DF26EC">
        <w:rPr>
          <w:rFonts w:ascii="Garamond" w:hAnsi="Garamond" w:cs="Times New Roman"/>
          <w:bCs/>
        </w:rPr>
        <w:t xml:space="preserve">personale </w:t>
      </w:r>
      <w:r w:rsidR="00A4089F" w:rsidRPr="00DF26EC">
        <w:rPr>
          <w:rFonts w:ascii="Garamond" w:hAnsi="Garamond" w:cs="Times New Roman"/>
          <w:bCs/>
        </w:rPr>
        <w:t xml:space="preserve">per l’anno 2024, </w:t>
      </w:r>
      <w:r w:rsidR="00D14503" w:rsidRPr="00DF26EC">
        <w:rPr>
          <w:rFonts w:ascii="Garamond" w:hAnsi="Garamond" w:cs="Times New Roman"/>
          <w:bCs/>
        </w:rPr>
        <w:t xml:space="preserve">è pari ad € </w:t>
      </w:r>
      <w:r w:rsidR="00DC327C" w:rsidRPr="00DF26EC">
        <w:rPr>
          <w:rFonts w:ascii="Garamond" w:hAnsi="Garamond" w:cs="Times New Roman"/>
          <w:bCs/>
        </w:rPr>
        <w:t>383.050,00</w:t>
      </w:r>
      <w:r w:rsidR="00D14503" w:rsidRPr="00DF26EC">
        <w:rPr>
          <w:rFonts w:ascii="Garamond" w:hAnsi="Garamond" w:cs="Times New Roman"/>
          <w:bCs/>
        </w:rPr>
        <w:t xml:space="preserve"> che trova copertura nei competenti capitoli del Bilancio di Previsione 202</w:t>
      </w:r>
      <w:r w:rsidR="00A4089F" w:rsidRPr="00DF26EC">
        <w:rPr>
          <w:rFonts w:ascii="Garamond" w:hAnsi="Garamond" w:cs="Times New Roman"/>
          <w:bCs/>
        </w:rPr>
        <w:t>4</w:t>
      </w:r>
      <w:r w:rsidR="00D14503" w:rsidRPr="00DF26EC">
        <w:rPr>
          <w:rFonts w:ascii="Garamond" w:hAnsi="Garamond" w:cs="Times New Roman"/>
          <w:bCs/>
        </w:rPr>
        <w:t>/202</w:t>
      </w:r>
      <w:r w:rsidR="00A4089F" w:rsidRPr="00DF26EC">
        <w:rPr>
          <w:rFonts w:ascii="Garamond" w:hAnsi="Garamond" w:cs="Times New Roman"/>
          <w:bCs/>
        </w:rPr>
        <w:t>6.</w:t>
      </w:r>
    </w:p>
    <w:p w:rsidR="00D14503" w:rsidRPr="00DF26EC" w:rsidRDefault="00D14503" w:rsidP="00F876DD">
      <w:pPr>
        <w:autoSpaceDE w:val="0"/>
        <w:autoSpaceDN w:val="0"/>
        <w:spacing w:line="280" w:lineRule="exact"/>
        <w:jc w:val="both"/>
        <w:rPr>
          <w:rFonts w:ascii="Garamond" w:hAnsi="Garamond" w:cs="Times New Roman"/>
          <w:bCs/>
        </w:rPr>
      </w:pPr>
      <w:r w:rsidRPr="00DF26EC">
        <w:rPr>
          <w:rFonts w:ascii="Garamond" w:hAnsi="Garamond" w:cs="Times New Roman"/>
          <w:bCs/>
        </w:rPr>
        <w:t xml:space="preserve"> </w:t>
      </w:r>
    </w:p>
    <w:p w:rsidR="008F023D" w:rsidRPr="00DF26EC" w:rsidRDefault="008F023D" w:rsidP="008F023D">
      <w:pPr>
        <w:autoSpaceDE w:val="0"/>
        <w:jc w:val="both"/>
        <w:rPr>
          <w:rFonts w:ascii="Garamond" w:hAnsi="Garamond" w:cs="Times New Roman"/>
        </w:rPr>
      </w:pPr>
      <w:r w:rsidRPr="00DF26EC">
        <w:rPr>
          <w:rFonts w:ascii="Garamond" w:hAnsi="Garamond" w:cs="Times New Roman"/>
          <w:bCs/>
        </w:rPr>
        <w:t>Nel Bilancio di previsione 202</w:t>
      </w:r>
      <w:r w:rsidR="00A4089F" w:rsidRPr="00DF26EC">
        <w:rPr>
          <w:rFonts w:ascii="Garamond" w:hAnsi="Garamond" w:cs="Times New Roman"/>
          <w:bCs/>
        </w:rPr>
        <w:t>4</w:t>
      </w:r>
      <w:r w:rsidRPr="00DF26EC">
        <w:rPr>
          <w:rFonts w:ascii="Garamond" w:hAnsi="Garamond" w:cs="Times New Roman"/>
          <w:bCs/>
        </w:rPr>
        <w:t>/202</w:t>
      </w:r>
      <w:r w:rsidR="00A4089F" w:rsidRPr="00DF26EC">
        <w:rPr>
          <w:rFonts w:ascii="Garamond" w:hAnsi="Garamond" w:cs="Times New Roman"/>
          <w:bCs/>
        </w:rPr>
        <w:t>6</w:t>
      </w:r>
      <w:r w:rsidRPr="00DF26EC">
        <w:rPr>
          <w:rFonts w:ascii="Garamond" w:hAnsi="Garamond" w:cs="Times New Roman"/>
          <w:bCs/>
        </w:rPr>
        <w:t xml:space="preserve"> </w:t>
      </w:r>
      <w:r w:rsidR="000F6DF2" w:rsidRPr="00DF26EC">
        <w:rPr>
          <w:rFonts w:ascii="Garamond" w:hAnsi="Garamond" w:cs="Times New Roman"/>
          <w:bCs/>
        </w:rPr>
        <w:t xml:space="preserve">- </w:t>
      </w:r>
      <w:r w:rsidRPr="00DF26EC">
        <w:rPr>
          <w:rFonts w:ascii="Garamond" w:hAnsi="Garamond" w:cs="Times New Roman"/>
          <w:bCs/>
        </w:rPr>
        <w:t>annualità 202</w:t>
      </w:r>
      <w:r w:rsidR="00A4089F" w:rsidRPr="00DF26EC">
        <w:rPr>
          <w:rFonts w:ascii="Garamond" w:hAnsi="Garamond" w:cs="Times New Roman"/>
          <w:bCs/>
        </w:rPr>
        <w:t>4</w:t>
      </w:r>
      <w:r w:rsidRPr="00DF26EC">
        <w:rPr>
          <w:rFonts w:ascii="Garamond" w:hAnsi="Garamond" w:cs="Times New Roman"/>
          <w:bCs/>
        </w:rPr>
        <w:t xml:space="preserve"> – trova </w:t>
      </w:r>
      <w:r w:rsidR="004B4BA6" w:rsidRPr="00DF26EC">
        <w:rPr>
          <w:rFonts w:ascii="Garamond" w:hAnsi="Garamond" w:cs="Times New Roman"/>
          <w:bCs/>
        </w:rPr>
        <w:t xml:space="preserve">anche </w:t>
      </w:r>
      <w:r w:rsidRPr="00DF26EC">
        <w:rPr>
          <w:rFonts w:ascii="Garamond" w:hAnsi="Garamond" w:cs="Times New Roman"/>
          <w:bCs/>
        </w:rPr>
        <w:t>copertura la spesa relativa al contratto a tempo determinato del direttore generale</w:t>
      </w:r>
      <w:r w:rsidRPr="00DF26EC">
        <w:rPr>
          <w:rFonts w:ascii="Garamond" w:hAnsi="Garamond" w:cs="Times New Roman"/>
          <w:color w:val="000000"/>
        </w:rPr>
        <w:t xml:space="preserve"> che ha durata 5 anni ed è regolato dal contratto individuale stipulato con </w:t>
      </w:r>
      <w:r w:rsidRPr="00DF26EC">
        <w:rPr>
          <w:rFonts w:ascii="Garamond" w:hAnsi="Garamond" w:cs="Times New Roman"/>
          <w:color w:val="000000"/>
        </w:rPr>
        <w:lastRenderedPageBreak/>
        <w:t>decorrenza 1.2.20</w:t>
      </w:r>
      <w:r w:rsidR="00A4089F" w:rsidRPr="00DF26EC">
        <w:rPr>
          <w:rFonts w:ascii="Garamond" w:hAnsi="Garamond" w:cs="Times New Roman"/>
          <w:color w:val="000000"/>
        </w:rPr>
        <w:t>24, avvenuto a seguito del rinnovo dell’incarico deliberato dal Consiglio d’Ambito, giusta deliberazione n. 02 del 16.01.2024</w:t>
      </w:r>
      <w:r w:rsidRPr="00DF26EC">
        <w:rPr>
          <w:rFonts w:ascii="Garamond" w:hAnsi="Garamond" w:cs="Times New Roman"/>
          <w:color w:val="000000"/>
        </w:rPr>
        <w:t xml:space="preserve">. </w:t>
      </w:r>
    </w:p>
    <w:p w:rsidR="008F023D" w:rsidRPr="00DF26EC" w:rsidRDefault="008F023D" w:rsidP="008F023D">
      <w:pPr>
        <w:autoSpaceDE w:val="0"/>
        <w:jc w:val="both"/>
        <w:rPr>
          <w:rFonts w:ascii="Garamond" w:hAnsi="Garamond" w:cs="Times New Roman"/>
          <w:color w:val="000000"/>
        </w:rPr>
      </w:pPr>
      <w:r w:rsidRPr="00DF26EC">
        <w:rPr>
          <w:rFonts w:ascii="Garamond" w:hAnsi="Garamond" w:cs="Times New Roman"/>
          <w:color w:val="000000"/>
        </w:rPr>
        <w:t>Il rapporto di lavoro del personale non dirigente è regolato dal CCNL “Funzioni Locali – 201</w:t>
      </w:r>
      <w:r w:rsidR="000F6DF2" w:rsidRPr="00DF26EC">
        <w:rPr>
          <w:rFonts w:ascii="Garamond" w:hAnsi="Garamond" w:cs="Times New Roman"/>
          <w:color w:val="000000"/>
        </w:rPr>
        <w:t>9/2021</w:t>
      </w:r>
      <w:r w:rsidRPr="00DF26EC">
        <w:rPr>
          <w:rFonts w:ascii="Garamond" w:hAnsi="Garamond" w:cs="Times New Roman"/>
          <w:color w:val="000000"/>
        </w:rPr>
        <w:t>” per il personale del comparto.</w:t>
      </w:r>
    </w:p>
    <w:p w:rsidR="007B47DB" w:rsidRPr="00DF26EC" w:rsidRDefault="007B47DB" w:rsidP="00FA7C4D">
      <w:pPr>
        <w:jc w:val="both"/>
        <w:rPr>
          <w:rFonts w:ascii="Garamond" w:hAnsi="Garamond" w:cs="Times New Roman"/>
          <w:color w:val="000000"/>
        </w:rPr>
      </w:pPr>
    </w:p>
    <w:p w:rsidR="000570A7" w:rsidRPr="002207BF" w:rsidRDefault="00FA7C4D" w:rsidP="002207BF">
      <w:pPr>
        <w:autoSpaceDE w:val="0"/>
        <w:jc w:val="both"/>
        <w:rPr>
          <w:rFonts w:ascii="Garamond" w:hAnsi="Garamond" w:cs="Times New Roman"/>
          <w:color w:val="000000"/>
        </w:rPr>
      </w:pPr>
      <w:r w:rsidRPr="00DF26EC">
        <w:rPr>
          <w:rFonts w:ascii="Garamond" w:hAnsi="Garamond" w:cs="Times New Roman"/>
          <w:color w:val="000000"/>
        </w:rPr>
        <w:t xml:space="preserve">Il necessario adeguamento alle effettive esigenze di organico per lo svolgimento degli incarichi istituzionali dell’Ente, prevede per </w:t>
      </w:r>
      <w:r w:rsidR="006865F6" w:rsidRPr="00DF26EC">
        <w:rPr>
          <w:rFonts w:ascii="Garamond" w:hAnsi="Garamond" w:cs="Times New Roman"/>
          <w:color w:val="000000"/>
        </w:rPr>
        <w:t xml:space="preserve">l’anno </w:t>
      </w:r>
      <w:r w:rsidRPr="00DF26EC">
        <w:rPr>
          <w:rFonts w:ascii="Garamond" w:hAnsi="Garamond" w:cs="Times New Roman"/>
          <w:color w:val="000000"/>
        </w:rPr>
        <w:t>202</w:t>
      </w:r>
      <w:r w:rsidR="00A4089F" w:rsidRPr="00DF26EC">
        <w:rPr>
          <w:rFonts w:ascii="Garamond" w:hAnsi="Garamond" w:cs="Times New Roman"/>
          <w:color w:val="000000"/>
        </w:rPr>
        <w:t>5</w:t>
      </w:r>
      <w:r w:rsidRPr="00DF26EC">
        <w:rPr>
          <w:rFonts w:ascii="Garamond" w:hAnsi="Garamond" w:cs="Times New Roman"/>
          <w:color w:val="000000"/>
        </w:rPr>
        <w:t xml:space="preserve"> le seguenti </w:t>
      </w:r>
      <w:r w:rsidR="00B81BE1" w:rsidRPr="00DF26EC">
        <w:rPr>
          <w:rFonts w:ascii="Garamond" w:hAnsi="Garamond" w:cs="Times New Roman"/>
          <w:color w:val="000000"/>
        </w:rPr>
        <w:t xml:space="preserve">ulteriori </w:t>
      </w:r>
      <w:r w:rsidRPr="00DF26EC">
        <w:rPr>
          <w:rFonts w:ascii="Garamond" w:hAnsi="Garamond" w:cs="Times New Roman"/>
          <w:color w:val="000000"/>
        </w:rPr>
        <w:t xml:space="preserve">figure professionali da assumere con </w:t>
      </w:r>
      <w:r w:rsidRPr="00DF26EC">
        <w:rPr>
          <w:rFonts w:ascii="Garamond" w:hAnsi="Garamond" w:cs="Times New Roman"/>
          <w:i/>
          <w:color w:val="000000"/>
          <w:u w:val="single"/>
        </w:rPr>
        <w:t>contratti a tempo indeterminato tempo pieno</w:t>
      </w:r>
      <w:r w:rsidRPr="00DF26EC">
        <w:rPr>
          <w:rFonts w:ascii="Garamond" w:hAnsi="Garamond" w:cs="Times New Roman"/>
          <w:color w:val="000000"/>
        </w:rPr>
        <w:t xml:space="preserve">, in sostituzione di quelle utilizzate a </w:t>
      </w:r>
      <w:r w:rsidR="00D42C86" w:rsidRPr="00DF26EC">
        <w:rPr>
          <w:rFonts w:ascii="Garamond" w:hAnsi="Garamond" w:cs="Times New Roman"/>
          <w:color w:val="000000"/>
        </w:rPr>
        <w:t>tempo determinato</w:t>
      </w:r>
      <w:r w:rsidRPr="00DF26EC">
        <w:rPr>
          <w:rFonts w:ascii="Garamond" w:hAnsi="Garamond" w:cs="Times New Roman"/>
          <w:color w:val="000000"/>
        </w:rPr>
        <w:t>:</w:t>
      </w:r>
    </w:p>
    <w:p w:rsidR="000570A7" w:rsidRPr="00DF26EC" w:rsidRDefault="000570A7" w:rsidP="008F023D">
      <w:pPr>
        <w:autoSpaceDE w:val="0"/>
        <w:autoSpaceDN w:val="0"/>
        <w:spacing w:line="280" w:lineRule="exact"/>
        <w:jc w:val="center"/>
        <w:rPr>
          <w:rFonts w:ascii="Garamond" w:eastAsia="Times New Roman" w:hAnsi="Garamond" w:cs="Times New Roman"/>
          <w:b/>
          <w:noProof/>
          <w:lang w:eastAsia="it-IT"/>
        </w:rPr>
      </w:pPr>
    </w:p>
    <w:p w:rsidR="00F876DD" w:rsidRPr="002207BF" w:rsidRDefault="00460E87" w:rsidP="00460E87">
      <w:pPr>
        <w:tabs>
          <w:tab w:val="center" w:pos="5315"/>
          <w:tab w:val="right" w:pos="10631"/>
        </w:tabs>
        <w:autoSpaceDE w:val="0"/>
        <w:autoSpaceDN w:val="0"/>
        <w:spacing w:line="280" w:lineRule="exact"/>
        <w:rPr>
          <w:rFonts w:ascii="Garamond" w:eastAsia="Times New Roman" w:hAnsi="Garamond" w:cs="Times New Roman"/>
          <w:b/>
          <w:noProof/>
          <w:sz w:val="22"/>
          <w:szCs w:val="22"/>
          <w:lang w:eastAsia="it-IT"/>
        </w:rPr>
      </w:pPr>
      <w:r>
        <w:rPr>
          <w:rFonts w:ascii="Garamond" w:eastAsia="Times New Roman" w:hAnsi="Garamond" w:cs="Times New Roman"/>
          <w:b/>
          <w:noProof/>
          <w:sz w:val="22"/>
          <w:szCs w:val="22"/>
          <w:lang w:eastAsia="it-IT"/>
        </w:rPr>
        <w:tab/>
      </w:r>
      <w:r w:rsidR="00C227E9" w:rsidRPr="002207BF">
        <w:rPr>
          <w:rFonts w:ascii="Garamond" w:eastAsia="Times New Roman" w:hAnsi="Garamond" w:cs="Times New Roman"/>
          <w:b/>
          <w:noProof/>
          <w:sz w:val="22"/>
          <w:szCs w:val="22"/>
          <w:lang w:eastAsia="it-IT"/>
        </w:rPr>
        <w:t>ANNO 202</w:t>
      </w:r>
      <w:r w:rsidR="00A4089F" w:rsidRPr="002207BF">
        <w:rPr>
          <w:rFonts w:ascii="Garamond" w:eastAsia="Times New Roman" w:hAnsi="Garamond" w:cs="Times New Roman"/>
          <w:b/>
          <w:noProof/>
          <w:sz w:val="22"/>
          <w:szCs w:val="22"/>
          <w:lang w:eastAsia="it-IT"/>
        </w:rPr>
        <w:t>5</w:t>
      </w:r>
      <w:r>
        <w:rPr>
          <w:rFonts w:ascii="Garamond" w:eastAsia="Times New Roman" w:hAnsi="Garamond" w:cs="Times New Roman"/>
          <w:b/>
          <w:noProof/>
          <w:sz w:val="22"/>
          <w:szCs w:val="22"/>
          <w:lang w:eastAsia="it-IT"/>
        </w:rPr>
        <w:tab/>
      </w:r>
    </w:p>
    <w:p w:rsidR="00C227E9" w:rsidRPr="002207BF" w:rsidRDefault="00C227E9" w:rsidP="00C227E9">
      <w:pPr>
        <w:autoSpaceDE w:val="0"/>
        <w:autoSpaceDN w:val="0"/>
        <w:spacing w:line="280" w:lineRule="exact"/>
        <w:jc w:val="both"/>
        <w:rPr>
          <w:rFonts w:ascii="Garamond" w:eastAsia="Times New Roman" w:hAnsi="Garamond" w:cs="Times New Roman"/>
          <w:b/>
          <w:noProof/>
          <w:sz w:val="22"/>
          <w:szCs w:val="22"/>
          <w:lang w:eastAsia="it-IT"/>
        </w:rPr>
      </w:pPr>
    </w:p>
    <w:tbl>
      <w:tblPr>
        <w:tblStyle w:val="Grigliatabella"/>
        <w:tblpPr w:leftFromText="141" w:rightFromText="141" w:vertAnchor="text" w:tblpY="1"/>
        <w:tblOverlap w:val="never"/>
        <w:tblW w:w="0" w:type="auto"/>
        <w:tblLook w:val="04A0" w:firstRow="1" w:lastRow="0" w:firstColumn="1" w:lastColumn="0" w:noHBand="0" w:noVBand="1"/>
      </w:tblPr>
      <w:tblGrid>
        <w:gridCol w:w="2151"/>
        <w:gridCol w:w="1610"/>
        <w:gridCol w:w="1019"/>
        <w:gridCol w:w="1133"/>
        <w:gridCol w:w="1109"/>
        <w:gridCol w:w="983"/>
        <w:gridCol w:w="1271"/>
      </w:tblGrid>
      <w:tr w:rsidR="008B6036" w:rsidRPr="002207BF" w:rsidTr="00460E87">
        <w:tc>
          <w:tcPr>
            <w:tcW w:w="1433"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Area classificazione professionale</w:t>
            </w:r>
          </w:p>
        </w:tc>
        <w:tc>
          <w:tcPr>
            <w:tcW w:w="1610"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Profilo professionale da coprire</w:t>
            </w:r>
          </w:p>
        </w:tc>
        <w:tc>
          <w:tcPr>
            <w:tcW w:w="1019"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PT/FT</w:t>
            </w:r>
          </w:p>
        </w:tc>
        <w:tc>
          <w:tcPr>
            <w:tcW w:w="1109"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Concorso pubblico</w:t>
            </w:r>
          </w:p>
        </w:tc>
        <w:tc>
          <w:tcPr>
            <w:tcW w:w="1085"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Selezione Centro Impiego</w:t>
            </w:r>
          </w:p>
        </w:tc>
        <w:tc>
          <w:tcPr>
            <w:tcW w:w="939"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Legge 68/1999</w:t>
            </w:r>
          </w:p>
        </w:tc>
        <w:tc>
          <w:tcPr>
            <w:tcW w:w="1194" w:type="dxa"/>
          </w:tcPr>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Comando/</w:t>
            </w:r>
          </w:p>
          <w:p w:rsidR="008B6036" w:rsidRPr="002207BF" w:rsidRDefault="008B6036" w:rsidP="00460E87">
            <w:pPr>
              <w:jc w:val="center"/>
              <w:rPr>
                <w:rFonts w:ascii="Garamond" w:hAnsi="Garamond"/>
                <w:b/>
                <w:color w:val="000000"/>
                <w:sz w:val="22"/>
                <w:szCs w:val="22"/>
              </w:rPr>
            </w:pPr>
            <w:r w:rsidRPr="002207BF">
              <w:rPr>
                <w:rFonts w:ascii="Garamond" w:hAnsi="Garamond"/>
                <w:b/>
                <w:color w:val="000000"/>
                <w:sz w:val="22"/>
                <w:szCs w:val="22"/>
              </w:rPr>
              <w:t>Scavalco di eccedenza</w:t>
            </w:r>
          </w:p>
        </w:tc>
      </w:tr>
      <w:tr w:rsidR="008B6036" w:rsidRPr="002207BF" w:rsidTr="00460E87">
        <w:tc>
          <w:tcPr>
            <w:tcW w:w="1433" w:type="dxa"/>
          </w:tcPr>
          <w:p w:rsidR="00A4089F" w:rsidRPr="002207BF" w:rsidRDefault="00A4089F" w:rsidP="00460E87">
            <w:pPr>
              <w:autoSpaceDE w:val="0"/>
              <w:jc w:val="both"/>
              <w:rPr>
                <w:rFonts w:ascii="Garamond" w:hAnsi="Garamond"/>
                <w:color w:val="000000"/>
                <w:sz w:val="22"/>
                <w:szCs w:val="22"/>
              </w:rPr>
            </w:pPr>
            <w:r w:rsidRPr="002207BF">
              <w:rPr>
                <w:rFonts w:ascii="Garamond" w:hAnsi="Garamond"/>
                <w:color w:val="000000"/>
                <w:sz w:val="22"/>
                <w:szCs w:val="22"/>
              </w:rPr>
              <w:t>ISTRUTTORE TECNICO INFORMATICO</w:t>
            </w:r>
          </w:p>
          <w:p w:rsidR="008B6036" w:rsidRPr="002207BF" w:rsidRDefault="00A4089F" w:rsidP="00460E87">
            <w:pPr>
              <w:jc w:val="both"/>
              <w:rPr>
                <w:rFonts w:ascii="Garamond" w:hAnsi="Garamond"/>
                <w:i/>
                <w:color w:val="000000"/>
                <w:sz w:val="22"/>
                <w:szCs w:val="22"/>
              </w:rPr>
            </w:pPr>
            <w:r w:rsidRPr="002207BF">
              <w:rPr>
                <w:rFonts w:ascii="Garamond" w:hAnsi="Garamond"/>
                <w:color w:val="000000"/>
                <w:sz w:val="22"/>
                <w:szCs w:val="22"/>
              </w:rPr>
              <w:t>Ora Area Istruttori</w:t>
            </w:r>
            <w:r w:rsidRPr="002207BF">
              <w:rPr>
                <w:rFonts w:ascii="Garamond" w:hAnsi="Garamond"/>
                <w:i/>
                <w:color w:val="000000"/>
                <w:sz w:val="22"/>
                <w:szCs w:val="22"/>
              </w:rPr>
              <w:t xml:space="preserve"> </w:t>
            </w:r>
          </w:p>
        </w:tc>
        <w:tc>
          <w:tcPr>
            <w:tcW w:w="1610"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Istruttore informatico</w:t>
            </w:r>
          </w:p>
        </w:tc>
        <w:tc>
          <w:tcPr>
            <w:tcW w:w="1019"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 xml:space="preserve">FT </w:t>
            </w:r>
          </w:p>
        </w:tc>
        <w:tc>
          <w:tcPr>
            <w:tcW w:w="1109"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1</w:t>
            </w:r>
          </w:p>
        </w:tc>
        <w:tc>
          <w:tcPr>
            <w:tcW w:w="1085" w:type="dxa"/>
          </w:tcPr>
          <w:p w:rsidR="008B6036" w:rsidRPr="002207BF" w:rsidRDefault="008B6036" w:rsidP="00460E87">
            <w:pPr>
              <w:jc w:val="both"/>
              <w:rPr>
                <w:rFonts w:ascii="Garamond" w:hAnsi="Garamond"/>
                <w:color w:val="000000"/>
                <w:sz w:val="22"/>
                <w:szCs w:val="22"/>
              </w:rPr>
            </w:pPr>
          </w:p>
        </w:tc>
        <w:tc>
          <w:tcPr>
            <w:tcW w:w="939" w:type="dxa"/>
          </w:tcPr>
          <w:p w:rsidR="008B6036" w:rsidRPr="002207BF" w:rsidRDefault="008B6036" w:rsidP="00460E87">
            <w:pPr>
              <w:jc w:val="both"/>
              <w:rPr>
                <w:rFonts w:ascii="Garamond" w:hAnsi="Garamond"/>
                <w:color w:val="000000"/>
                <w:sz w:val="22"/>
                <w:szCs w:val="22"/>
              </w:rPr>
            </w:pPr>
          </w:p>
        </w:tc>
        <w:tc>
          <w:tcPr>
            <w:tcW w:w="1194" w:type="dxa"/>
          </w:tcPr>
          <w:p w:rsidR="008B6036" w:rsidRPr="002207BF" w:rsidRDefault="008B6036" w:rsidP="00460E87">
            <w:pPr>
              <w:jc w:val="both"/>
              <w:rPr>
                <w:rFonts w:ascii="Garamond" w:hAnsi="Garamond"/>
                <w:color w:val="000000"/>
                <w:sz w:val="22"/>
                <w:szCs w:val="22"/>
              </w:rPr>
            </w:pPr>
          </w:p>
        </w:tc>
      </w:tr>
      <w:tr w:rsidR="008B6036" w:rsidRPr="002207BF" w:rsidTr="00460E87">
        <w:tc>
          <w:tcPr>
            <w:tcW w:w="1433" w:type="dxa"/>
          </w:tcPr>
          <w:p w:rsidR="00225847" w:rsidRPr="002207BF" w:rsidRDefault="00225847" w:rsidP="00460E87">
            <w:pPr>
              <w:jc w:val="both"/>
              <w:rPr>
                <w:rFonts w:ascii="Garamond" w:hAnsi="Garamond"/>
                <w:i/>
                <w:color w:val="000000"/>
                <w:sz w:val="22"/>
                <w:szCs w:val="22"/>
              </w:rPr>
            </w:pPr>
            <w:r w:rsidRPr="002207BF">
              <w:rPr>
                <w:rFonts w:ascii="Garamond" w:hAnsi="Garamond"/>
                <w:i/>
                <w:color w:val="000000"/>
                <w:sz w:val="22"/>
                <w:szCs w:val="22"/>
              </w:rPr>
              <w:t>COLLABORATORE AMMINISTRATIVO</w:t>
            </w:r>
          </w:p>
          <w:p w:rsidR="008B6036" w:rsidRPr="002207BF" w:rsidRDefault="00225847" w:rsidP="00460E87">
            <w:pPr>
              <w:jc w:val="both"/>
              <w:rPr>
                <w:rFonts w:ascii="Garamond" w:hAnsi="Garamond"/>
                <w:color w:val="000000"/>
                <w:sz w:val="22"/>
                <w:szCs w:val="22"/>
              </w:rPr>
            </w:pPr>
            <w:r w:rsidRPr="002207BF">
              <w:rPr>
                <w:rFonts w:ascii="Garamond" w:hAnsi="Garamond"/>
                <w:color w:val="000000"/>
                <w:sz w:val="22"/>
                <w:szCs w:val="22"/>
              </w:rPr>
              <w:t xml:space="preserve">Ora Area </w:t>
            </w:r>
            <w:r w:rsidR="008B6036" w:rsidRPr="002207BF">
              <w:rPr>
                <w:rFonts w:ascii="Garamond" w:hAnsi="Garamond"/>
                <w:color w:val="000000"/>
                <w:sz w:val="22"/>
                <w:szCs w:val="22"/>
              </w:rPr>
              <w:t>Operatore esperto</w:t>
            </w:r>
          </w:p>
        </w:tc>
        <w:tc>
          <w:tcPr>
            <w:tcW w:w="1610"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Collaboratore amministrativo</w:t>
            </w:r>
          </w:p>
        </w:tc>
        <w:tc>
          <w:tcPr>
            <w:tcW w:w="1019"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FT</w:t>
            </w:r>
          </w:p>
        </w:tc>
        <w:tc>
          <w:tcPr>
            <w:tcW w:w="1109" w:type="dxa"/>
          </w:tcPr>
          <w:p w:rsidR="008B6036" w:rsidRPr="002207BF" w:rsidRDefault="008B6036" w:rsidP="00460E87">
            <w:pPr>
              <w:jc w:val="both"/>
              <w:rPr>
                <w:rFonts w:ascii="Garamond" w:hAnsi="Garamond"/>
                <w:color w:val="000000"/>
                <w:sz w:val="22"/>
                <w:szCs w:val="22"/>
              </w:rPr>
            </w:pPr>
            <w:r w:rsidRPr="002207BF">
              <w:rPr>
                <w:rFonts w:ascii="Garamond" w:hAnsi="Garamond"/>
                <w:color w:val="000000"/>
                <w:sz w:val="22"/>
                <w:szCs w:val="22"/>
              </w:rPr>
              <w:t>1</w:t>
            </w:r>
          </w:p>
        </w:tc>
        <w:tc>
          <w:tcPr>
            <w:tcW w:w="1085" w:type="dxa"/>
          </w:tcPr>
          <w:p w:rsidR="008B6036" w:rsidRPr="002207BF" w:rsidRDefault="008B6036" w:rsidP="00460E87">
            <w:pPr>
              <w:jc w:val="both"/>
              <w:rPr>
                <w:rFonts w:ascii="Garamond" w:hAnsi="Garamond"/>
                <w:color w:val="000000"/>
                <w:sz w:val="22"/>
                <w:szCs w:val="22"/>
              </w:rPr>
            </w:pPr>
          </w:p>
        </w:tc>
        <w:tc>
          <w:tcPr>
            <w:tcW w:w="939" w:type="dxa"/>
          </w:tcPr>
          <w:p w:rsidR="008B6036" w:rsidRPr="002207BF" w:rsidRDefault="008B6036" w:rsidP="00460E87">
            <w:pPr>
              <w:jc w:val="both"/>
              <w:rPr>
                <w:rFonts w:ascii="Garamond" w:hAnsi="Garamond"/>
                <w:color w:val="000000"/>
                <w:sz w:val="22"/>
                <w:szCs w:val="22"/>
              </w:rPr>
            </w:pPr>
          </w:p>
        </w:tc>
        <w:tc>
          <w:tcPr>
            <w:tcW w:w="1194" w:type="dxa"/>
          </w:tcPr>
          <w:p w:rsidR="008B6036" w:rsidRPr="002207BF" w:rsidRDefault="008B6036" w:rsidP="00460E87">
            <w:pPr>
              <w:jc w:val="both"/>
              <w:rPr>
                <w:rFonts w:ascii="Garamond" w:hAnsi="Garamond"/>
                <w:color w:val="000000"/>
                <w:sz w:val="22"/>
                <w:szCs w:val="22"/>
              </w:rPr>
            </w:pPr>
          </w:p>
        </w:tc>
      </w:tr>
    </w:tbl>
    <w:p w:rsidR="008B6036" w:rsidRPr="00DF26EC" w:rsidRDefault="00460E87" w:rsidP="00C227E9">
      <w:pPr>
        <w:autoSpaceDE w:val="0"/>
        <w:autoSpaceDN w:val="0"/>
        <w:spacing w:line="280" w:lineRule="exact"/>
        <w:jc w:val="both"/>
        <w:rPr>
          <w:rFonts w:ascii="Garamond" w:eastAsia="Times New Roman" w:hAnsi="Garamond" w:cs="Times New Roman"/>
          <w:b/>
          <w:noProof/>
          <w:lang w:eastAsia="it-IT"/>
        </w:rPr>
      </w:pPr>
      <w:r>
        <w:rPr>
          <w:rFonts w:ascii="Garamond" w:eastAsia="Times New Roman" w:hAnsi="Garamond" w:cs="Times New Roman"/>
          <w:b/>
          <w:noProof/>
          <w:lang w:eastAsia="it-IT"/>
        </w:rPr>
        <w:br w:type="textWrapping" w:clear="all"/>
      </w:r>
    </w:p>
    <w:p w:rsidR="00DE4B3E" w:rsidRPr="00DF26EC" w:rsidRDefault="004B4BA6" w:rsidP="00C3742A">
      <w:pPr>
        <w:spacing w:before="120" w:line="288" w:lineRule="auto"/>
        <w:jc w:val="both"/>
        <w:rPr>
          <w:rFonts w:ascii="Garamond" w:eastAsia="Times New Roman" w:hAnsi="Garamond" w:cs="Arial"/>
          <w:iCs/>
          <w:lang w:eastAsia="it-IT"/>
        </w:rPr>
      </w:pPr>
      <w:r w:rsidRPr="00DF26EC">
        <w:rPr>
          <w:rFonts w:ascii="Garamond" w:eastAsia="Times New Roman" w:hAnsi="Garamond" w:cs="Times New Roman"/>
          <w:lang w:eastAsia="it-IT"/>
        </w:rPr>
        <w:t>Prima delle procedure concorsuali dovr</w:t>
      </w:r>
      <w:r w:rsidR="00F03C24" w:rsidRPr="00DF26EC">
        <w:rPr>
          <w:rFonts w:ascii="Garamond" w:eastAsia="Times New Roman" w:hAnsi="Garamond" w:cs="Times New Roman"/>
          <w:lang w:eastAsia="it-IT"/>
        </w:rPr>
        <w:t>à essere</w:t>
      </w:r>
      <w:r w:rsidRPr="00DF26EC">
        <w:rPr>
          <w:rFonts w:ascii="Garamond" w:eastAsia="Times New Roman" w:hAnsi="Garamond" w:cs="Times New Roman"/>
          <w:lang w:eastAsia="it-IT"/>
        </w:rPr>
        <w:t xml:space="preserve"> esperit</w:t>
      </w:r>
      <w:r w:rsidR="00F03C24" w:rsidRPr="00DF26EC">
        <w:rPr>
          <w:rFonts w:ascii="Garamond" w:eastAsia="Times New Roman" w:hAnsi="Garamond" w:cs="Times New Roman"/>
          <w:lang w:eastAsia="it-IT"/>
        </w:rPr>
        <w:t>a</w:t>
      </w:r>
      <w:r w:rsidRPr="00DF26EC">
        <w:rPr>
          <w:rFonts w:ascii="Garamond" w:eastAsia="Times New Roman" w:hAnsi="Garamond" w:cs="Times New Roman"/>
          <w:lang w:eastAsia="it-IT"/>
        </w:rPr>
        <w:t xml:space="preserve"> </w:t>
      </w:r>
      <w:r w:rsidR="007B47DB" w:rsidRPr="00DF26EC">
        <w:rPr>
          <w:rFonts w:ascii="Garamond" w:eastAsia="Times New Roman" w:hAnsi="Garamond" w:cs="Times New Roman"/>
          <w:lang w:eastAsia="it-IT"/>
        </w:rPr>
        <w:t>l</w:t>
      </w:r>
      <w:r w:rsidR="00F03C24" w:rsidRPr="00DF26EC">
        <w:rPr>
          <w:rFonts w:ascii="Garamond" w:eastAsia="Times New Roman" w:hAnsi="Garamond" w:cs="Times New Roman"/>
          <w:lang w:eastAsia="it-IT"/>
        </w:rPr>
        <w:t>a</w:t>
      </w:r>
      <w:r w:rsidR="007B47DB" w:rsidRPr="00DF26EC">
        <w:rPr>
          <w:rFonts w:ascii="Garamond" w:eastAsia="Times New Roman" w:hAnsi="Garamond" w:cs="Times New Roman"/>
          <w:lang w:eastAsia="it-IT"/>
        </w:rPr>
        <w:t xml:space="preserve"> </w:t>
      </w:r>
      <w:r w:rsidR="00F03C24" w:rsidRPr="00DF26EC">
        <w:rPr>
          <w:rFonts w:ascii="Garamond" w:eastAsia="Times New Roman" w:hAnsi="Garamond" w:cs="Times New Roman"/>
          <w:lang w:eastAsia="it-IT"/>
        </w:rPr>
        <w:t xml:space="preserve">sola </w:t>
      </w:r>
      <w:r w:rsidR="007B47DB" w:rsidRPr="00DF26EC">
        <w:rPr>
          <w:rFonts w:ascii="Garamond" w:eastAsia="Times New Roman" w:hAnsi="Garamond" w:cs="Times New Roman"/>
          <w:lang w:eastAsia="it-IT"/>
        </w:rPr>
        <w:t>procedur</w:t>
      </w:r>
      <w:r w:rsidR="00F03C24" w:rsidRPr="00DF26EC">
        <w:rPr>
          <w:rFonts w:ascii="Garamond" w:eastAsia="Times New Roman" w:hAnsi="Garamond" w:cs="Times New Roman"/>
          <w:lang w:eastAsia="it-IT"/>
        </w:rPr>
        <w:t>a</w:t>
      </w:r>
      <w:r w:rsidR="007B47DB" w:rsidRPr="00DF26EC">
        <w:rPr>
          <w:rFonts w:ascii="Garamond" w:eastAsia="Times New Roman" w:hAnsi="Garamond" w:cs="Times New Roman"/>
          <w:lang w:eastAsia="it-IT"/>
        </w:rPr>
        <w:t xml:space="preserve"> di mobilità </w:t>
      </w:r>
      <w:r w:rsidR="00F03C24" w:rsidRPr="00DF26EC">
        <w:rPr>
          <w:rFonts w:ascii="Garamond" w:eastAsia="Times New Roman" w:hAnsi="Garamond" w:cs="Times New Roman"/>
          <w:lang w:eastAsia="it-IT"/>
        </w:rPr>
        <w:t>obbligatoria di cui a</w:t>
      </w:r>
      <w:r w:rsidR="00DE4B3E" w:rsidRPr="00DF26EC">
        <w:rPr>
          <w:rFonts w:ascii="Garamond" w:eastAsia="Times New Roman" w:hAnsi="Garamond" w:cs="Times New Roman"/>
          <w:lang w:eastAsia="it-IT"/>
        </w:rPr>
        <w:t>ll’articolo</w:t>
      </w:r>
      <w:r w:rsidR="00F03C24" w:rsidRPr="00DF26EC">
        <w:rPr>
          <w:rFonts w:ascii="Garamond" w:eastAsia="Times New Roman" w:hAnsi="Garamond" w:cs="Times New Roman"/>
          <w:lang w:eastAsia="it-IT"/>
        </w:rPr>
        <w:t xml:space="preserve"> 34-bis del </w:t>
      </w:r>
      <w:proofErr w:type="spellStart"/>
      <w:proofErr w:type="gramStart"/>
      <w:r w:rsidR="00F03C24" w:rsidRPr="00DF26EC">
        <w:rPr>
          <w:rFonts w:ascii="Garamond" w:eastAsia="Times New Roman" w:hAnsi="Garamond" w:cs="Times New Roman"/>
          <w:lang w:eastAsia="it-IT"/>
        </w:rPr>
        <w:t>D.Lgs</w:t>
      </w:r>
      <w:proofErr w:type="gramEnd"/>
      <w:r w:rsidR="00F03C24" w:rsidRPr="00DF26EC">
        <w:rPr>
          <w:rFonts w:ascii="Garamond" w:eastAsia="Times New Roman" w:hAnsi="Garamond" w:cs="Times New Roman"/>
          <w:lang w:eastAsia="it-IT"/>
        </w:rPr>
        <w:t>.</w:t>
      </w:r>
      <w:proofErr w:type="spellEnd"/>
      <w:r w:rsidR="00F03C24" w:rsidRPr="00DF26EC">
        <w:rPr>
          <w:rFonts w:ascii="Garamond" w:eastAsia="Times New Roman" w:hAnsi="Garamond" w:cs="Times New Roman"/>
          <w:lang w:eastAsia="it-IT"/>
        </w:rPr>
        <w:t xml:space="preserve"> n. 165/2001, in quanto l’Ente ha ritenuto avvalersi</w:t>
      </w:r>
      <w:r w:rsidR="00C3742A" w:rsidRPr="00DF26EC">
        <w:rPr>
          <w:rFonts w:ascii="Garamond" w:eastAsia="Times New Roman" w:hAnsi="Garamond" w:cs="Arial"/>
          <w:iCs/>
          <w:lang w:eastAsia="it-IT"/>
        </w:rPr>
        <w:t xml:space="preserve"> dell’art. 3, comma 8, legge n. 56/2019 secondo cui le procedure concorsuali bandite e le conseguenti assunzioni possono essere effettuate fino al 31 dicembre 2024 senza il previo esperimento della mobilità volontaria di cui all</w:t>
      </w:r>
      <w:r w:rsidR="000570A7" w:rsidRPr="00DF26EC">
        <w:rPr>
          <w:rFonts w:ascii="Garamond" w:eastAsia="Times New Roman" w:hAnsi="Garamond" w:cs="Arial"/>
          <w:iCs/>
          <w:lang w:eastAsia="it-IT"/>
        </w:rPr>
        <w:t xml:space="preserve">’art. 30 del </w:t>
      </w:r>
      <w:proofErr w:type="spellStart"/>
      <w:proofErr w:type="gramStart"/>
      <w:r w:rsidR="000570A7" w:rsidRPr="00DF26EC">
        <w:rPr>
          <w:rFonts w:ascii="Garamond" w:eastAsia="Times New Roman" w:hAnsi="Garamond" w:cs="Arial"/>
          <w:iCs/>
          <w:lang w:eastAsia="it-IT"/>
        </w:rPr>
        <w:t>D.Lgs</w:t>
      </w:r>
      <w:proofErr w:type="gramEnd"/>
      <w:r w:rsidR="000570A7" w:rsidRPr="00DF26EC">
        <w:rPr>
          <w:rFonts w:ascii="Garamond" w:eastAsia="Times New Roman" w:hAnsi="Garamond" w:cs="Arial"/>
          <w:iCs/>
          <w:lang w:eastAsia="it-IT"/>
        </w:rPr>
        <w:t>.</w:t>
      </w:r>
      <w:proofErr w:type="spellEnd"/>
      <w:r w:rsidR="000570A7" w:rsidRPr="00DF26EC">
        <w:rPr>
          <w:rFonts w:ascii="Garamond" w:eastAsia="Times New Roman" w:hAnsi="Garamond" w:cs="Arial"/>
          <w:iCs/>
          <w:lang w:eastAsia="it-IT"/>
        </w:rPr>
        <w:t xml:space="preserve"> n. 165/2001.</w:t>
      </w:r>
    </w:p>
    <w:p w:rsidR="000570A7" w:rsidRPr="00DF26EC" w:rsidRDefault="000570A7" w:rsidP="00C3742A">
      <w:pPr>
        <w:spacing w:before="120" w:line="288" w:lineRule="auto"/>
        <w:jc w:val="both"/>
        <w:rPr>
          <w:rFonts w:ascii="Garamond" w:eastAsia="Times New Roman" w:hAnsi="Garamond" w:cs="Arial"/>
          <w:iCs/>
          <w:lang w:eastAsia="it-IT"/>
        </w:rPr>
      </w:pPr>
    </w:p>
    <w:p w:rsidR="004507CB" w:rsidRPr="00DF26EC" w:rsidRDefault="004507CB" w:rsidP="004507CB">
      <w:pPr>
        <w:autoSpaceDE w:val="0"/>
        <w:autoSpaceDN w:val="0"/>
        <w:spacing w:line="280" w:lineRule="exact"/>
        <w:jc w:val="both"/>
        <w:rPr>
          <w:rFonts w:ascii="Garamond" w:hAnsi="Garamond" w:cs="Times New Roman"/>
          <w:bCs/>
        </w:rPr>
      </w:pPr>
      <w:r w:rsidRPr="00DF26EC">
        <w:rPr>
          <w:rFonts w:ascii="Garamond" w:hAnsi="Garamond" w:cs="Times New Roman"/>
          <w:bCs/>
        </w:rPr>
        <w:t xml:space="preserve">Il totale complessivo della spesa del personale </w:t>
      </w:r>
      <w:r w:rsidR="00B81BE1" w:rsidRPr="00DF26EC">
        <w:rPr>
          <w:rFonts w:ascii="Garamond" w:hAnsi="Garamond" w:cs="Times New Roman"/>
          <w:bCs/>
        </w:rPr>
        <w:t>per l’anno 202</w:t>
      </w:r>
      <w:r w:rsidR="00225847" w:rsidRPr="00DF26EC">
        <w:rPr>
          <w:rFonts w:ascii="Garamond" w:hAnsi="Garamond" w:cs="Times New Roman"/>
          <w:bCs/>
        </w:rPr>
        <w:t>5</w:t>
      </w:r>
      <w:r w:rsidR="00B81BE1" w:rsidRPr="00DF26EC">
        <w:rPr>
          <w:rFonts w:ascii="Garamond" w:hAnsi="Garamond" w:cs="Times New Roman"/>
          <w:bCs/>
        </w:rPr>
        <w:t xml:space="preserve"> </w:t>
      </w:r>
      <w:r w:rsidRPr="00DF26EC">
        <w:rPr>
          <w:rFonts w:ascii="Garamond" w:hAnsi="Garamond" w:cs="Times New Roman"/>
          <w:bCs/>
        </w:rPr>
        <w:t xml:space="preserve">è pari ad € </w:t>
      </w:r>
      <w:r w:rsidR="00DC327C" w:rsidRPr="00DF26EC">
        <w:rPr>
          <w:rFonts w:ascii="Garamond" w:hAnsi="Garamond" w:cs="Times New Roman"/>
          <w:bCs/>
        </w:rPr>
        <w:t>383.351,00</w:t>
      </w:r>
      <w:r w:rsidR="00DE4B3E" w:rsidRPr="00DF26EC">
        <w:rPr>
          <w:rFonts w:ascii="Garamond" w:hAnsi="Garamond" w:cs="Times New Roman"/>
          <w:bCs/>
        </w:rPr>
        <w:t xml:space="preserve"> </w:t>
      </w:r>
      <w:r w:rsidRPr="00DF26EC">
        <w:rPr>
          <w:rFonts w:ascii="Garamond" w:hAnsi="Garamond" w:cs="Times New Roman"/>
          <w:bCs/>
        </w:rPr>
        <w:t>che trova copertura nei competenti capitoli del Bilancio di Previsione 202</w:t>
      </w:r>
      <w:r w:rsidR="00225847" w:rsidRPr="00DF26EC">
        <w:rPr>
          <w:rFonts w:ascii="Garamond" w:hAnsi="Garamond" w:cs="Times New Roman"/>
          <w:bCs/>
        </w:rPr>
        <w:t>4</w:t>
      </w:r>
      <w:r w:rsidRPr="00DF26EC">
        <w:rPr>
          <w:rFonts w:ascii="Garamond" w:hAnsi="Garamond" w:cs="Times New Roman"/>
          <w:bCs/>
        </w:rPr>
        <w:t>/202</w:t>
      </w:r>
      <w:r w:rsidR="00225847" w:rsidRPr="00DF26EC">
        <w:rPr>
          <w:rFonts w:ascii="Garamond" w:hAnsi="Garamond" w:cs="Times New Roman"/>
          <w:bCs/>
        </w:rPr>
        <w:t>6</w:t>
      </w:r>
      <w:r w:rsidRPr="00DF26EC">
        <w:rPr>
          <w:rFonts w:ascii="Garamond" w:hAnsi="Garamond" w:cs="Times New Roman"/>
          <w:bCs/>
        </w:rPr>
        <w:t xml:space="preserve">. </w:t>
      </w:r>
    </w:p>
    <w:p w:rsidR="004507CB" w:rsidRPr="00DF26EC" w:rsidRDefault="004507CB" w:rsidP="004507CB">
      <w:pPr>
        <w:autoSpaceDE w:val="0"/>
        <w:jc w:val="both"/>
        <w:rPr>
          <w:rFonts w:ascii="Garamond" w:hAnsi="Garamond" w:cs="Times New Roman"/>
        </w:rPr>
      </w:pPr>
      <w:r w:rsidRPr="00DF26EC">
        <w:rPr>
          <w:rFonts w:ascii="Garamond" w:hAnsi="Garamond" w:cs="Times New Roman"/>
          <w:bCs/>
        </w:rPr>
        <w:t>Nel Bilancio di previsione 202</w:t>
      </w:r>
      <w:r w:rsidR="00225847" w:rsidRPr="00DF26EC">
        <w:rPr>
          <w:rFonts w:ascii="Garamond" w:hAnsi="Garamond" w:cs="Times New Roman"/>
          <w:bCs/>
        </w:rPr>
        <w:t>4</w:t>
      </w:r>
      <w:r w:rsidRPr="00DF26EC">
        <w:rPr>
          <w:rFonts w:ascii="Garamond" w:hAnsi="Garamond" w:cs="Times New Roman"/>
          <w:bCs/>
        </w:rPr>
        <w:t>/202</w:t>
      </w:r>
      <w:r w:rsidR="00225847" w:rsidRPr="00DF26EC">
        <w:rPr>
          <w:rFonts w:ascii="Garamond" w:hAnsi="Garamond" w:cs="Times New Roman"/>
          <w:bCs/>
        </w:rPr>
        <w:t>6</w:t>
      </w:r>
      <w:r w:rsidRPr="00DF26EC">
        <w:rPr>
          <w:rFonts w:ascii="Garamond" w:hAnsi="Garamond" w:cs="Times New Roman"/>
          <w:bCs/>
        </w:rPr>
        <w:t xml:space="preserve"> annualità 202</w:t>
      </w:r>
      <w:r w:rsidR="00225847" w:rsidRPr="00DF26EC">
        <w:rPr>
          <w:rFonts w:ascii="Garamond" w:hAnsi="Garamond" w:cs="Times New Roman"/>
          <w:bCs/>
        </w:rPr>
        <w:t>5</w:t>
      </w:r>
      <w:r w:rsidRPr="00DF26EC">
        <w:rPr>
          <w:rFonts w:ascii="Garamond" w:hAnsi="Garamond" w:cs="Times New Roman"/>
          <w:bCs/>
        </w:rPr>
        <w:t xml:space="preserve"> – trova anche copertura la spesa relativa al contratto a tempo determinato del direttore generale</w:t>
      </w:r>
      <w:r w:rsidRPr="00DF26EC">
        <w:rPr>
          <w:rFonts w:ascii="Garamond" w:hAnsi="Garamond" w:cs="Times New Roman"/>
          <w:color w:val="000000"/>
        </w:rPr>
        <w:t xml:space="preserve">. </w:t>
      </w:r>
    </w:p>
    <w:p w:rsidR="008F023D" w:rsidRPr="00DF26EC" w:rsidRDefault="008F023D" w:rsidP="00FA7C4D">
      <w:pPr>
        <w:jc w:val="both"/>
        <w:rPr>
          <w:rFonts w:ascii="Garamond" w:hAnsi="Garamond" w:cs="Times New Roman"/>
          <w:b/>
          <w:bCs/>
          <w:u w:val="single"/>
        </w:rPr>
      </w:pPr>
    </w:p>
    <w:p w:rsidR="00E05B61" w:rsidRPr="00DF26EC" w:rsidRDefault="009529DF" w:rsidP="00FA7C4D">
      <w:pPr>
        <w:jc w:val="both"/>
        <w:rPr>
          <w:rFonts w:ascii="Garamond" w:hAnsi="Garamond" w:cs="Times New Roman"/>
          <w:bCs/>
        </w:rPr>
      </w:pPr>
      <w:r w:rsidRPr="00DF26EC">
        <w:rPr>
          <w:rFonts w:ascii="Garamond" w:hAnsi="Garamond" w:cs="Times New Roman"/>
          <w:bCs/>
        </w:rPr>
        <w:t xml:space="preserve">Resta precisato che, nelle more del perfezionamento delle procedure concorsuali previste nel piano </w:t>
      </w:r>
      <w:proofErr w:type="spellStart"/>
      <w:r w:rsidRPr="00DF26EC">
        <w:rPr>
          <w:rFonts w:ascii="Garamond" w:hAnsi="Garamond" w:cs="Times New Roman"/>
          <w:bCs/>
        </w:rPr>
        <w:t>assunzionale</w:t>
      </w:r>
      <w:proofErr w:type="spellEnd"/>
      <w:r w:rsidRPr="00DF26EC">
        <w:rPr>
          <w:rFonts w:ascii="Garamond" w:hAnsi="Garamond" w:cs="Times New Roman"/>
          <w:bCs/>
        </w:rPr>
        <w:t xml:space="preserve"> 202</w:t>
      </w:r>
      <w:r w:rsidR="00225847" w:rsidRPr="00DF26EC">
        <w:rPr>
          <w:rFonts w:ascii="Garamond" w:hAnsi="Garamond" w:cs="Times New Roman"/>
          <w:bCs/>
        </w:rPr>
        <w:t>4 e 2025</w:t>
      </w:r>
      <w:r w:rsidRPr="00DF26EC">
        <w:rPr>
          <w:rFonts w:ascii="Garamond" w:hAnsi="Garamond" w:cs="Times New Roman"/>
          <w:bCs/>
        </w:rPr>
        <w:t>, l’Ente per garantire il corretto funzionamento della struttura amministrativa – tecnica e contabile, potrà fare ricorso agli istituti del comando e</w:t>
      </w:r>
      <w:r w:rsidR="002207BF">
        <w:rPr>
          <w:rFonts w:ascii="Garamond" w:hAnsi="Garamond" w:cs="Times New Roman"/>
          <w:bCs/>
        </w:rPr>
        <w:t>/o</w:t>
      </w:r>
      <w:r w:rsidRPr="00DF26EC">
        <w:rPr>
          <w:rFonts w:ascii="Garamond" w:hAnsi="Garamond" w:cs="Times New Roman"/>
          <w:bCs/>
        </w:rPr>
        <w:t xml:space="preserve"> scavalco di eccedenza</w:t>
      </w:r>
      <w:r w:rsidR="00B57B75" w:rsidRPr="00DF26EC">
        <w:rPr>
          <w:rFonts w:ascii="Garamond" w:hAnsi="Garamond" w:cs="Times New Roman"/>
          <w:bCs/>
        </w:rPr>
        <w:t xml:space="preserve"> per l</w:t>
      </w:r>
      <w:r w:rsidRPr="00DF26EC">
        <w:rPr>
          <w:rFonts w:ascii="Garamond" w:hAnsi="Garamond" w:cs="Times New Roman"/>
          <w:bCs/>
        </w:rPr>
        <w:t>e posizioni indicate nell</w:t>
      </w:r>
      <w:r w:rsidR="00B57B75" w:rsidRPr="00DF26EC">
        <w:rPr>
          <w:rFonts w:ascii="Garamond" w:hAnsi="Garamond" w:cs="Times New Roman"/>
          <w:bCs/>
        </w:rPr>
        <w:t>e</w:t>
      </w:r>
      <w:r w:rsidRPr="00DF26EC">
        <w:rPr>
          <w:rFonts w:ascii="Garamond" w:hAnsi="Garamond" w:cs="Times New Roman"/>
          <w:bCs/>
        </w:rPr>
        <w:t xml:space="preserve"> tabell</w:t>
      </w:r>
      <w:r w:rsidR="00B57B75" w:rsidRPr="00DF26EC">
        <w:rPr>
          <w:rFonts w:ascii="Garamond" w:hAnsi="Garamond" w:cs="Times New Roman"/>
          <w:bCs/>
        </w:rPr>
        <w:t>e</w:t>
      </w:r>
      <w:r w:rsidRPr="00DF26EC">
        <w:rPr>
          <w:rFonts w:ascii="Garamond" w:hAnsi="Garamond" w:cs="Times New Roman"/>
          <w:bCs/>
        </w:rPr>
        <w:t xml:space="preserve"> sopra riportat</w:t>
      </w:r>
      <w:r w:rsidR="00B57B75" w:rsidRPr="00DF26EC">
        <w:rPr>
          <w:rFonts w:ascii="Garamond" w:hAnsi="Garamond" w:cs="Times New Roman"/>
          <w:bCs/>
        </w:rPr>
        <w:t>e</w:t>
      </w:r>
      <w:r w:rsidRPr="00DF26EC">
        <w:rPr>
          <w:rFonts w:ascii="Garamond" w:hAnsi="Garamond" w:cs="Times New Roman"/>
          <w:bCs/>
        </w:rPr>
        <w:t>.</w:t>
      </w:r>
    </w:p>
    <w:p w:rsidR="009632BB" w:rsidRPr="00DF26EC" w:rsidRDefault="009632BB" w:rsidP="00FA7C4D">
      <w:pPr>
        <w:jc w:val="both"/>
        <w:rPr>
          <w:rFonts w:ascii="Garamond" w:hAnsi="Garamond" w:cs="Times New Roman"/>
          <w:bCs/>
        </w:rPr>
      </w:pPr>
    </w:p>
    <w:p w:rsidR="009632BB" w:rsidRPr="00DF26EC" w:rsidRDefault="009632BB" w:rsidP="009632BB">
      <w:pPr>
        <w:autoSpaceDE w:val="0"/>
        <w:jc w:val="both"/>
        <w:rPr>
          <w:rFonts w:ascii="Garamond" w:hAnsi="Garamond" w:cs="Times New Roman"/>
          <w:b/>
          <w:color w:val="000000"/>
          <w:u w:val="single"/>
        </w:rPr>
      </w:pPr>
      <w:r w:rsidRPr="00DF26EC">
        <w:rPr>
          <w:rFonts w:ascii="Garamond" w:hAnsi="Garamond" w:cs="Times New Roman"/>
          <w:b/>
          <w:color w:val="000000"/>
          <w:u w:val="single"/>
        </w:rPr>
        <w:t>ANNUALITA’ 202</w:t>
      </w:r>
      <w:r w:rsidR="00225847" w:rsidRPr="00DF26EC">
        <w:rPr>
          <w:rFonts w:ascii="Garamond" w:hAnsi="Garamond" w:cs="Times New Roman"/>
          <w:b/>
          <w:color w:val="000000"/>
          <w:u w:val="single"/>
        </w:rPr>
        <w:t>6</w:t>
      </w:r>
    </w:p>
    <w:p w:rsidR="009632BB" w:rsidRPr="00DF26EC" w:rsidRDefault="009632BB" w:rsidP="009632BB">
      <w:pPr>
        <w:autoSpaceDE w:val="0"/>
        <w:jc w:val="both"/>
        <w:rPr>
          <w:rFonts w:ascii="Garamond" w:hAnsi="Garamond" w:cs="Times New Roman"/>
          <w:color w:val="000000"/>
        </w:rPr>
      </w:pPr>
    </w:p>
    <w:p w:rsidR="009632BB" w:rsidRPr="00DF26EC" w:rsidRDefault="009632BB" w:rsidP="009632BB">
      <w:pPr>
        <w:autoSpaceDE w:val="0"/>
        <w:jc w:val="both"/>
        <w:rPr>
          <w:rFonts w:ascii="Garamond" w:hAnsi="Garamond" w:cs="Times New Roman"/>
          <w:color w:val="000000"/>
        </w:rPr>
      </w:pPr>
      <w:r w:rsidRPr="00DF26EC">
        <w:rPr>
          <w:rFonts w:ascii="Garamond" w:hAnsi="Garamond" w:cs="Times New Roman"/>
          <w:color w:val="000000"/>
        </w:rPr>
        <w:t>Per l’annualità 202</w:t>
      </w:r>
      <w:r w:rsidR="00225847" w:rsidRPr="00DF26EC">
        <w:rPr>
          <w:rFonts w:ascii="Garamond" w:hAnsi="Garamond" w:cs="Times New Roman"/>
          <w:color w:val="000000"/>
        </w:rPr>
        <w:t>6</w:t>
      </w:r>
      <w:r w:rsidRPr="00DF26EC">
        <w:rPr>
          <w:rFonts w:ascii="Garamond" w:hAnsi="Garamond" w:cs="Times New Roman"/>
          <w:color w:val="000000"/>
        </w:rPr>
        <w:t>, si procederà all’aggiornamento del fabbisogno di personale in sede di a</w:t>
      </w:r>
      <w:r w:rsidRPr="00DF26EC">
        <w:rPr>
          <w:rFonts w:ascii="Garamond" w:hAnsi="Garamond" w:cs="Times New Roman"/>
        </w:rPr>
        <w:t>pprovazione del Piano di triennale delle attività 202</w:t>
      </w:r>
      <w:r w:rsidR="00225847" w:rsidRPr="00DF26EC">
        <w:rPr>
          <w:rFonts w:ascii="Garamond" w:hAnsi="Garamond" w:cs="Times New Roman"/>
        </w:rPr>
        <w:t>5</w:t>
      </w:r>
      <w:r w:rsidRPr="00DF26EC">
        <w:rPr>
          <w:rFonts w:ascii="Garamond" w:hAnsi="Garamond" w:cs="Times New Roman"/>
        </w:rPr>
        <w:t>-202</w:t>
      </w:r>
      <w:r w:rsidR="00225847" w:rsidRPr="00DF26EC">
        <w:rPr>
          <w:rFonts w:ascii="Garamond" w:hAnsi="Garamond" w:cs="Times New Roman"/>
        </w:rPr>
        <w:t>7</w:t>
      </w:r>
      <w:r w:rsidRPr="00DF26EC">
        <w:rPr>
          <w:rFonts w:ascii="Garamond" w:hAnsi="Garamond" w:cs="Times New Roman"/>
        </w:rPr>
        <w:t>.</w:t>
      </w:r>
    </w:p>
    <w:p w:rsidR="009632BB" w:rsidRPr="00DF26EC" w:rsidRDefault="009632BB" w:rsidP="009632BB">
      <w:pPr>
        <w:autoSpaceDE w:val="0"/>
        <w:jc w:val="both"/>
        <w:rPr>
          <w:rFonts w:ascii="Garamond" w:hAnsi="Garamond" w:cs="Times New Roman"/>
        </w:rPr>
      </w:pPr>
      <w:r w:rsidRPr="00DF26EC">
        <w:rPr>
          <w:rFonts w:ascii="Garamond" w:hAnsi="Garamond" w:cs="Times New Roman"/>
          <w:color w:val="000000"/>
        </w:rPr>
        <w:t xml:space="preserve"> </w:t>
      </w:r>
    </w:p>
    <w:p w:rsidR="009632BB" w:rsidRPr="00DF26EC" w:rsidRDefault="009632BB" w:rsidP="009632BB">
      <w:pPr>
        <w:autoSpaceDE w:val="0"/>
        <w:jc w:val="both"/>
        <w:rPr>
          <w:rFonts w:ascii="Garamond" w:hAnsi="Garamond" w:cs="Times New Roman"/>
          <w:color w:val="000000"/>
        </w:rPr>
      </w:pPr>
      <w:r w:rsidRPr="00DF26EC">
        <w:rPr>
          <w:rFonts w:ascii="Garamond" w:hAnsi="Garamond" w:cs="Times New Roman"/>
          <w:color w:val="000000"/>
        </w:rPr>
        <w:lastRenderedPageBreak/>
        <w:t xml:space="preserve">Tutte le procedure di assunzione del personale tecnico – amministrativo e contabile dell’EDA, per quanto compatibili con il </w:t>
      </w:r>
      <w:proofErr w:type="spellStart"/>
      <w:proofErr w:type="gramStart"/>
      <w:r w:rsidRPr="00DF26EC">
        <w:rPr>
          <w:rFonts w:ascii="Garamond" w:hAnsi="Garamond" w:cs="Times New Roman"/>
          <w:color w:val="000000"/>
        </w:rPr>
        <w:t>D.Lgs</w:t>
      </w:r>
      <w:proofErr w:type="spellEnd"/>
      <w:proofErr w:type="gramEnd"/>
      <w:r w:rsidRPr="00DF26EC">
        <w:rPr>
          <w:rFonts w:ascii="Garamond" w:hAnsi="Garamond" w:cs="Times New Roman"/>
          <w:color w:val="000000"/>
        </w:rPr>
        <w:t xml:space="preserve"> 165/2001, dovranno tener conto di quanto stabilito all’art. 32, comma 4, della LRC n. 14/2016. </w:t>
      </w:r>
    </w:p>
    <w:p w:rsidR="00FA7C4D" w:rsidRPr="00DF26EC" w:rsidRDefault="00FA7C4D" w:rsidP="00FA7C4D">
      <w:pPr>
        <w:autoSpaceDE w:val="0"/>
        <w:jc w:val="both"/>
        <w:rPr>
          <w:rFonts w:ascii="Garamond" w:hAnsi="Garamond" w:cs="Times New Roman"/>
          <w:color w:val="000000"/>
        </w:rPr>
      </w:pPr>
    </w:p>
    <w:p w:rsidR="00FA7C4D" w:rsidRPr="00DF26EC" w:rsidRDefault="00FA7C4D" w:rsidP="00FA7C4D">
      <w:pPr>
        <w:autoSpaceDE w:val="0"/>
        <w:jc w:val="both"/>
        <w:rPr>
          <w:rFonts w:ascii="Garamond" w:hAnsi="Garamond" w:cs="Times New Roman"/>
        </w:rPr>
      </w:pPr>
      <w:r w:rsidRPr="00DF26EC">
        <w:rPr>
          <w:rFonts w:ascii="Garamond" w:hAnsi="Garamond" w:cs="Times New Roman"/>
          <w:color w:val="000000"/>
        </w:rPr>
        <w:t>Si dà atto, inoltre,</w:t>
      </w:r>
      <w:r w:rsidRPr="00DF26EC">
        <w:rPr>
          <w:rFonts w:ascii="Garamond" w:hAnsi="Garamond" w:cs="Times New Roman"/>
        </w:rPr>
        <w:t xml:space="preserve"> ai fini della redazione dei documenti di programmazione di bilancio, </w:t>
      </w:r>
      <w:r w:rsidR="007845D0" w:rsidRPr="00DF26EC">
        <w:rPr>
          <w:rFonts w:ascii="Garamond" w:hAnsi="Garamond" w:cs="Times New Roman"/>
        </w:rPr>
        <w:t xml:space="preserve">che </w:t>
      </w:r>
      <w:r w:rsidRPr="00DF26EC">
        <w:rPr>
          <w:rFonts w:ascii="Garamond" w:hAnsi="Garamond" w:cs="Times New Roman"/>
        </w:rPr>
        <w:t xml:space="preserve">l’EDA è assimilato alla categoria degli </w:t>
      </w:r>
      <w:r w:rsidRPr="00DF26EC">
        <w:rPr>
          <w:rFonts w:ascii="Garamond" w:hAnsi="Garamond" w:cs="Times New Roman"/>
          <w:i/>
        </w:rPr>
        <w:t>Enti strumentali di Enti territoriali e</w:t>
      </w:r>
      <w:r w:rsidRPr="00DF26EC">
        <w:rPr>
          <w:rFonts w:ascii="Garamond" w:hAnsi="Garamond" w:cs="Times New Roman"/>
        </w:rPr>
        <w:t>, secondo il</w:t>
      </w:r>
      <w:r w:rsidRPr="00DF26EC">
        <w:rPr>
          <w:rFonts w:ascii="Garamond" w:hAnsi="Garamond" w:cs="Times New Roman"/>
          <w:i/>
        </w:rPr>
        <w:t xml:space="preserve"> </w:t>
      </w:r>
      <w:r w:rsidRPr="00DF26EC">
        <w:rPr>
          <w:rFonts w:ascii="Garamond" w:hAnsi="Garamond" w:cs="Times New Roman"/>
        </w:rPr>
        <w:t xml:space="preserve">Principio contabile applicato concernente la programmazione (allegato 4/1 al </w:t>
      </w:r>
      <w:proofErr w:type="spellStart"/>
      <w:proofErr w:type="gramStart"/>
      <w:r w:rsidRPr="00DF26EC">
        <w:rPr>
          <w:rFonts w:ascii="Garamond" w:hAnsi="Garamond" w:cs="Times New Roman"/>
        </w:rPr>
        <w:t>D.Lgs</w:t>
      </w:r>
      <w:proofErr w:type="gramEnd"/>
      <w:r w:rsidRPr="00DF26EC">
        <w:rPr>
          <w:rFonts w:ascii="Garamond" w:hAnsi="Garamond" w:cs="Times New Roman"/>
        </w:rPr>
        <w:t>.</w:t>
      </w:r>
      <w:proofErr w:type="spellEnd"/>
      <w:r w:rsidRPr="00DF26EC">
        <w:rPr>
          <w:rFonts w:ascii="Garamond" w:hAnsi="Garamond" w:cs="Times New Roman"/>
        </w:rPr>
        <w:t xml:space="preserve"> 118/2011), tali Enti adottano un Documento Unico di Programmazione </w:t>
      </w:r>
      <w:r w:rsidRPr="00DF26EC">
        <w:rPr>
          <w:rFonts w:ascii="Garamond" w:hAnsi="Garamond" w:cs="Times New Roman"/>
          <w:b/>
        </w:rPr>
        <w:t>(DUP) semplificato</w:t>
      </w:r>
      <w:r w:rsidRPr="00DF26EC">
        <w:rPr>
          <w:rFonts w:ascii="Garamond" w:hAnsi="Garamond" w:cs="Times New Roman"/>
        </w:rPr>
        <w:t xml:space="preserve"> previsto per gli Enti Locali di piccole dimensioni (paragrafo 8.4 dell’Allegato 4/1). </w:t>
      </w:r>
    </w:p>
    <w:p w:rsidR="00FA7C4D" w:rsidRPr="00DF26EC" w:rsidRDefault="00FA7C4D" w:rsidP="00FA7C4D">
      <w:pPr>
        <w:autoSpaceDE w:val="0"/>
        <w:jc w:val="both"/>
        <w:rPr>
          <w:rFonts w:ascii="Garamond" w:hAnsi="Garamond" w:cs="Times New Roman"/>
          <w:color w:val="000000"/>
          <w:u w:val="single"/>
        </w:rPr>
      </w:pPr>
    </w:p>
    <w:p w:rsidR="00FA7C4D" w:rsidRPr="00DF26EC" w:rsidRDefault="00FA7C4D" w:rsidP="00FA7C4D">
      <w:pPr>
        <w:autoSpaceDE w:val="0"/>
        <w:jc w:val="both"/>
        <w:rPr>
          <w:rFonts w:ascii="Garamond" w:hAnsi="Garamond" w:cs="Times New Roman"/>
          <w:u w:val="single"/>
        </w:rPr>
      </w:pPr>
      <w:r w:rsidRPr="00DF26EC">
        <w:rPr>
          <w:rFonts w:ascii="Garamond" w:hAnsi="Garamond" w:cs="Times New Roman"/>
          <w:color w:val="000000"/>
          <w:u w:val="single"/>
        </w:rPr>
        <w:t>Pertanto, come previsto dalla normativa vigente, il fabbisogno del personale si considera</w:t>
      </w:r>
      <w:r w:rsidRPr="00DF26EC">
        <w:rPr>
          <w:rFonts w:ascii="Garamond" w:hAnsi="Garamond" w:cs="Times New Roman"/>
          <w:u w:val="single"/>
        </w:rPr>
        <w:t xml:space="preserve"> approvato, in quanto contenuto nel DUP, senza necessità di ulteriori deliberazioni e l’accertamento di cui all’articolo l’art. 19, comma 8 della L. n. 448/2001, si ritiene soddisfatto con parere reso dall’Organo di Revisione.</w:t>
      </w:r>
    </w:p>
    <w:p w:rsidR="007845D0" w:rsidRPr="00DF26EC" w:rsidRDefault="007845D0" w:rsidP="00FA7C4D">
      <w:pPr>
        <w:pStyle w:val="Default"/>
        <w:jc w:val="both"/>
        <w:rPr>
          <w:rFonts w:ascii="Garamond" w:hAnsi="Garamond" w:cs="Times New Roman"/>
          <w:b/>
          <w:i/>
          <w:u w:val="single"/>
        </w:rPr>
      </w:pPr>
    </w:p>
    <w:p w:rsidR="00FA7C4D" w:rsidRPr="00DF26EC" w:rsidRDefault="00FA7C4D" w:rsidP="00FA7C4D">
      <w:pPr>
        <w:pStyle w:val="Default"/>
        <w:jc w:val="both"/>
        <w:rPr>
          <w:rFonts w:ascii="Garamond" w:hAnsi="Garamond" w:cs="Times New Roman"/>
          <w:lang w:eastAsia="it-IT"/>
        </w:rPr>
      </w:pPr>
      <w:r w:rsidRPr="00DF26EC">
        <w:rPr>
          <w:rFonts w:ascii="Garamond" w:hAnsi="Garamond" w:cs="Times New Roman"/>
          <w:b/>
          <w:i/>
          <w:u w:val="single"/>
        </w:rPr>
        <w:t xml:space="preserve">Si </w:t>
      </w:r>
      <w:r w:rsidRPr="00DF26EC">
        <w:rPr>
          <w:rFonts w:ascii="Garamond" w:hAnsi="Garamond" w:cs="Times New Roman"/>
          <w:b/>
          <w:i/>
          <w:u w:val="single"/>
          <w:lang w:eastAsia="it-IT"/>
        </w:rPr>
        <w:t xml:space="preserve">conferma, infine, l'assenza di personale in eccedenza o sovrannumero ai sensi dell'art. 33 </w:t>
      </w:r>
      <w:proofErr w:type="spellStart"/>
      <w:proofErr w:type="gramStart"/>
      <w:r w:rsidRPr="00DF26EC">
        <w:rPr>
          <w:rFonts w:ascii="Garamond" w:hAnsi="Garamond" w:cs="Times New Roman"/>
          <w:b/>
          <w:i/>
          <w:u w:val="single"/>
          <w:lang w:eastAsia="it-IT"/>
        </w:rPr>
        <w:t>D.Lgs</w:t>
      </w:r>
      <w:proofErr w:type="gramEnd"/>
      <w:r w:rsidRPr="00DF26EC">
        <w:rPr>
          <w:rFonts w:ascii="Garamond" w:hAnsi="Garamond" w:cs="Times New Roman"/>
          <w:b/>
          <w:i/>
          <w:u w:val="single"/>
          <w:lang w:eastAsia="it-IT"/>
        </w:rPr>
        <w:t>.</w:t>
      </w:r>
      <w:proofErr w:type="spellEnd"/>
      <w:r w:rsidRPr="00DF26EC">
        <w:rPr>
          <w:rFonts w:ascii="Garamond" w:hAnsi="Garamond" w:cs="Times New Roman"/>
          <w:b/>
          <w:i/>
          <w:u w:val="single"/>
          <w:lang w:eastAsia="it-IT"/>
        </w:rPr>
        <w:t xml:space="preserve"> 165/2001</w:t>
      </w:r>
      <w:r w:rsidRPr="00DF26EC">
        <w:rPr>
          <w:rFonts w:ascii="Garamond" w:hAnsi="Garamond" w:cs="Times New Roman"/>
          <w:lang w:eastAsia="it-IT"/>
        </w:rPr>
        <w:t>.</w:t>
      </w:r>
    </w:p>
    <w:p w:rsidR="00CB1C76" w:rsidRPr="00DF26EC" w:rsidRDefault="00CB1C76" w:rsidP="00FA7C4D">
      <w:pPr>
        <w:pStyle w:val="Default"/>
        <w:rPr>
          <w:rFonts w:ascii="Garamond" w:hAnsi="Garamond" w:cs="Times New Roman"/>
          <w:b/>
          <w:bCs/>
          <w:u w:val="single"/>
        </w:rPr>
      </w:pPr>
    </w:p>
    <w:p w:rsidR="000A104F" w:rsidRPr="00DF26EC" w:rsidRDefault="000A104F" w:rsidP="00FA7C4D">
      <w:pPr>
        <w:pStyle w:val="Default"/>
        <w:rPr>
          <w:rFonts w:ascii="Garamond" w:hAnsi="Garamond" w:cs="Times New Roman"/>
          <w:b/>
          <w:bCs/>
          <w:u w:val="single"/>
        </w:rPr>
      </w:pPr>
    </w:p>
    <w:p w:rsidR="00FA7C4D" w:rsidRPr="00DF26EC" w:rsidRDefault="00FA7C4D" w:rsidP="009160A5">
      <w:pPr>
        <w:pStyle w:val="Default"/>
        <w:jc w:val="both"/>
        <w:rPr>
          <w:rFonts w:ascii="Garamond" w:hAnsi="Garamond" w:cs="Times New Roman"/>
          <w:b/>
          <w:bCs/>
          <w:u w:val="single"/>
        </w:rPr>
      </w:pPr>
      <w:r w:rsidRPr="00DF26EC">
        <w:rPr>
          <w:rFonts w:ascii="Garamond" w:hAnsi="Garamond" w:cs="Times New Roman"/>
          <w:b/>
          <w:bCs/>
          <w:u w:val="single"/>
        </w:rPr>
        <w:t>LIMITE MASSIMO DELLA SPESA ANNUA PER INCARICHI DI COLLABORAZIONE DI CUI ALL’ART. 46, D.L. N. 112/2008.</w:t>
      </w:r>
    </w:p>
    <w:p w:rsidR="00FA7C4D" w:rsidRPr="00DF26EC" w:rsidRDefault="00FA7C4D" w:rsidP="009160A5">
      <w:pPr>
        <w:pStyle w:val="Default"/>
        <w:jc w:val="both"/>
        <w:rPr>
          <w:rFonts w:ascii="Garamond" w:hAnsi="Garamond" w:cs="Times New Roman"/>
        </w:rPr>
      </w:pPr>
    </w:p>
    <w:p w:rsidR="00FA7C4D" w:rsidRPr="00DF26EC" w:rsidRDefault="00FA7C4D" w:rsidP="00FA7C4D">
      <w:pPr>
        <w:pStyle w:val="Default"/>
        <w:jc w:val="both"/>
        <w:rPr>
          <w:rFonts w:ascii="Garamond" w:hAnsi="Garamond" w:cs="Times New Roman"/>
        </w:rPr>
      </w:pPr>
      <w:r w:rsidRPr="00DF26EC">
        <w:rPr>
          <w:rFonts w:ascii="Garamond" w:hAnsi="Garamond" w:cs="Times New Roman"/>
        </w:rPr>
        <w:t>L’Ente nell’anno 20</w:t>
      </w:r>
      <w:r w:rsidR="002D6084" w:rsidRPr="00DF26EC">
        <w:rPr>
          <w:rFonts w:ascii="Garamond" w:hAnsi="Garamond" w:cs="Times New Roman"/>
        </w:rPr>
        <w:t>2</w:t>
      </w:r>
      <w:r w:rsidR="00225847" w:rsidRPr="00DF26EC">
        <w:rPr>
          <w:rFonts w:ascii="Garamond" w:hAnsi="Garamond" w:cs="Times New Roman"/>
        </w:rPr>
        <w:t>3</w:t>
      </w:r>
      <w:r w:rsidRPr="00DF26EC">
        <w:rPr>
          <w:rFonts w:ascii="Garamond" w:hAnsi="Garamond" w:cs="Times New Roman"/>
        </w:rPr>
        <w:t xml:space="preserve"> non si è avvalso di incarichi di collaborazione esterna.</w:t>
      </w:r>
    </w:p>
    <w:p w:rsidR="00FA7C4D" w:rsidRPr="00DF26EC" w:rsidRDefault="00FA7C4D" w:rsidP="00FA7C4D">
      <w:pPr>
        <w:pStyle w:val="Default"/>
        <w:jc w:val="both"/>
        <w:rPr>
          <w:rFonts w:ascii="Garamond" w:hAnsi="Garamond" w:cs="Times New Roman"/>
        </w:rPr>
      </w:pPr>
      <w:r w:rsidRPr="00DF26EC">
        <w:rPr>
          <w:rFonts w:ascii="Garamond" w:hAnsi="Garamond" w:cs="Times New Roman"/>
        </w:rPr>
        <w:t>Per l’anno 202</w:t>
      </w:r>
      <w:r w:rsidR="00225847" w:rsidRPr="00DF26EC">
        <w:rPr>
          <w:rFonts w:ascii="Garamond" w:hAnsi="Garamond" w:cs="Times New Roman"/>
        </w:rPr>
        <w:t>4</w:t>
      </w:r>
      <w:r w:rsidRPr="00DF26EC">
        <w:rPr>
          <w:rFonts w:ascii="Garamond" w:hAnsi="Garamond" w:cs="Times New Roman"/>
        </w:rPr>
        <w:t xml:space="preserve"> </w:t>
      </w:r>
      <w:r w:rsidR="001928E6" w:rsidRPr="00DF26EC">
        <w:rPr>
          <w:rFonts w:ascii="Garamond" w:hAnsi="Garamond" w:cs="Times New Roman"/>
        </w:rPr>
        <w:t xml:space="preserve">è </w:t>
      </w:r>
      <w:r w:rsidRPr="00DF26EC">
        <w:rPr>
          <w:rFonts w:ascii="Garamond" w:hAnsi="Garamond" w:cs="Times New Roman"/>
        </w:rPr>
        <w:t>previst</w:t>
      </w:r>
      <w:r w:rsidR="001928E6" w:rsidRPr="00DF26EC">
        <w:rPr>
          <w:rFonts w:ascii="Garamond" w:hAnsi="Garamond" w:cs="Times New Roman"/>
        </w:rPr>
        <w:t>o</w:t>
      </w:r>
      <w:r w:rsidRPr="00DF26EC">
        <w:rPr>
          <w:rFonts w:ascii="Garamond" w:hAnsi="Garamond" w:cs="Times New Roman"/>
        </w:rPr>
        <w:t xml:space="preserve"> </w:t>
      </w:r>
      <w:r w:rsidR="001928E6" w:rsidRPr="00DF26EC">
        <w:rPr>
          <w:rFonts w:ascii="Garamond" w:hAnsi="Garamond" w:cs="Times New Roman"/>
        </w:rPr>
        <w:t>l’</w:t>
      </w:r>
      <w:r w:rsidR="00AC2302" w:rsidRPr="00DF26EC">
        <w:rPr>
          <w:rFonts w:ascii="Garamond" w:hAnsi="Garamond" w:cs="Times New Roman"/>
        </w:rPr>
        <w:t xml:space="preserve">affidamento del servizio </w:t>
      </w:r>
      <w:r w:rsidRPr="00DF26EC">
        <w:rPr>
          <w:rFonts w:ascii="Garamond" w:hAnsi="Garamond" w:cs="Times New Roman"/>
        </w:rPr>
        <w:t>tecnic</w:t>
      </w:r>
      <w:r w:rsidR="001928E6" w:rsidRPr="00DF26EC">
        <w:rPr>
          <w:rFonts w:ascii="Garamond" w:hAnsi="Garamond" w:cs="Times New Roman"/>
        </w:rPr>
        <w:t>o</w:t>
      </w:r>
      <w:r w:rsidRPr="00DF26EC">
        <w:rPr>
          <w:rFonts w:ascii="Garamond" w:hAnsi="Garamond" w:cs="Times New Roman"/>
        </w:rPr>
        <w:t xml:space="preserve"> </w:t>
      </w:r>
      <w:r w:rsidR="00AC2302" w:rsidRPr="00DF26EC">
        <w:rPr>
          <w:rFonts w:ascii="Garamond" w:hAnsi="Garamond" w:cs="Times New Roman"/>
        </w:rPr>
        <w:t xml:space="preserve">a società specializzata </w:t>
      </w:r>
      <w:r w:rsidR="00553563" w:rsidRPr="00DF26EC">
        <w:rPr>
          <w:rFonts w:ascii="Garamond" w:hAnsi="Garamond" w:cs="Times New Roman"/>
        </w:rPr>
        <w:t xml:space="preserve">per la </w:t>
      </w:r>
      <w:r w:rsidR="001928E6" w:rsidRPr="00DF26EC">
        <w:rPr>
          <w:rFonts w:ascii="Garamond" w:hAnsi="Garamond" w:cs="Times New Roman"/>
        </w:rPr>
        <w:t>redazione del</w:t>
      </w:r>
      <w:r w:rsidR="00ED5328" w:rsidRPr="00DF26EC">
        <w:rPr>
          <w:rFonts w:ascii="Garamond" w:hAnsi="Garamond"/>
        </w:rPr>
        <w:t xml:space="preserve"> piano industriale</w:t>
      </w:r>
      <w:r w:rsidR="00AC2302" w:rsidRPr="00DF26EC">
        <w:rPr>
          <w:rFonts w:ascii="Garamond" w:hAnsi="Garamond"/>
        </w:rPr>
        <w:t xml:space="preserve">, redazione degli studi di fattibilità dei nuovi impianti di trattamento previsti nel Piano d’ambito e redazione degli atti di gara </w:t>
      </w:r>
      <w:r w:rsidR="001928E6" w:rsidRPr="00DF26EC">
        <w:rPr>
          <w:rFonts w:ascii="Garamond" w:hAnsi="Garamond"/>
        </w:rPr>
        <w:t>necessari per l’affidamento del servizio integrato</w:t>
      </w:r>
      <w:r w:rsidRPr="00DF26EC">
        <w:rPr>
          <w:rFonts w:ascii="Garamond" w:hAnsi="Garamond" w:cs="Times New Roman"/>
        </w:rPr>
        <w:t>.</w:t>
      </w:r>
    </w:p>
    <w:p w:rsidR="001928E6" w:rsidRPr="00DF26EC" w:rsidRDefault="00FA7C4D" w:rsidP="002D6084">
      <w:pPr>
        <w:pStyle w:val="Default"/>
        <w:jc w:val="both"/>
        <w:rPr>
          <w:rFonts w:ascii="Garamond" w:hAnsi="Garamond" w:cs="Times New Roman"/>
        </w:rPr>
      </w:pPr>
      <w:r w:rsidRPr="00DF26EC">
        <w:rPr>
          <w:rFonts w:ascii="Garamond" w:hAnsi="Garamond" w:cs="Times New Roman"/>
        </w:rPr>
        <w:t>Per lo svolgimento di tal</w:t>
      </w:r>
      <w:r w:rsidR="001928E6" w:rsidRPr="00DF26EC">
        <w:rPr>
          <w:rFonts w:ascii="Garamond" w:hAnsi="Garamond" w:cs="Times New Roman"/>
        </w:rPr>
        <w:t>e</w:t>
      </w:r>
      <w:r w:rsidRPr="00DF26EC">
        <w:rPr>
          <w:rFonts w:ascii="Garamond" w:hAnsi="Garamond" w:cs="Times New Roman"/>
        </w:rPr>
        <w:t xml:space="preserve"> attività ci si avvarrà delle competenze di professionisti</w:t>
      </w:r>
      <w:r w:rsidR="001928E6" w:rsidRPr="00DF26EC">
        <w:rPr>
          <w:rFonts w:ascii="Garamond" w:hAnsi="Garamond" w:cs="Times New Roman"/>
        </w:rPr>
        <w:t xml:space="preserve"> e/o società</w:t>
      </w:r>
      <w:r w:rsidRPr="00DF26EC">
        <w:rPr>
          <w:rFonts w:ascii="Garamond" w:hAnsi="Garamond" w:cs="Times New Roman"/>
        </w:rPr>
        <w:t xml:space="preserve"> qualificat</w:t>
      </w:r>
      <w:r w:rsidR="001928E6" w:rsidRPr="00DF26EC">
        <w:rPr>
          <w:rFonts w:ascii="Garamond" w:hAnsi="Garamond" w:cs="Times New Roman"/>
        </w:rPr>
        <w:t>e</w:t>
      </w:r>
      <w:r w:rsidRPr="00DF26EC">
        <w:rPr>
          <w:rFonts w:ascii="Garamond" w:hAnsi="Garamond" w:cs="Times New Roman"/>
        </w:rPr>
        <w:t xml:space="preserve"> nel caso in cui manchi all’ interno dell’Ente la specifica professionalità. </w:t>
      </w:r>
    </w:p>
    <w:p w:rsidR="00FA7C4D" w:rsidRPr="00DF26EC" w:rsidRDefault="00FA7C4D" w:rsidP="002D6084">
      <w:pPr>
        <w:pStyle w:val="Default"/>
        <w:jc w:val="both"/>
        <w:rPr>
          <w:rFonts w:ascii="Garamond" w:hAnsi="Garamond" w:cs="Times New Roman"/>
        </w:rPr>
      </w:pPr>
      <w:r w:rsidRPr="00DF26EC">
        <w:rPr>
          <w:rFonts w:ascii="Garamond" w:hAnsi="Garamond" w:cs="Times New Roman"/>
        </w:rPr>
        <w:t xml:space="preserve">Gli incarichi legali e gli incarichi professionali tecnici verranno attribuiti nei limiti ritenuti necessari e inderogabili allo svolgimento dell'attività dell'Ente e nel rispetto delle norme </w:t>
      </w:r>
      <w:r w:rsidR="002D6084" w:rsidRPr="00DF26EC">
        <w:rPr>
          <w:rFonts w:ascii="Garamond" w:hAnsi="Garamond" w:cs="Times New Roman"/>
        </w:rPr>
        <w:t>regolamentari e legali vigenti.</w:t>
      </w:r>
    </w:p>
    <w:p w:rsidR="00073792" w:rsidRPr="00DF26EC" w:rsidRDefault="00073792" w:rsidP="002D6084">
      <w:pPr>
        <w:pStyle w:val="Default"/>
        <w:jc w:val="both"/>
        <w:rPr>
          <w:rFonts w:ascii="Garamond" w:hAnsi="Garamond" w:cs="Times New Roman"/>
        </w:rPr>
      </w:pPr>
    </w:p>
    <w:p w:rsidR="00073792" w:rsidRPr="00DF26EC" w:rsidRDefault="00073792"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606AB3" w:rsidRPr="00DF26EC" w:rsidRDefault="00606AB3" w:rsidP="00073792">
      <w:pPr>
        <w:pStyle w:val="Default"/>
        <w:jc w:val="both"/>
        <w:rPr>
          <w:rFonts w:ascii="Garamond" w:hAnsi="Garamond" w:cs="Times New Roman"/>
          <w:b/>
        </w:rPr>
      </w:pPr>
    </w:p>
    <w:p w:rsidR="00225847" w:rsidRPr="00DF26EC" w:rsidRDefault="00225847" w:rsidP="00FA7C4D">
      <w:pPr>
        <w:autoSpaceDE w:val="0"/>
        <w:jc w:val="both"/>
        <w:rPr>
          <w:rFonts w:ascii="Garamond" w:hAnsi="Garamond" w:cs="Times New Roman"/>
          <w:b/>
          <w:color w:val="000000"/>
          <w:u w:val="single"/>
        </w:rPr>
      </w:pPr>
    </w:p>
    <w:p w:rsidR="00FA7C4D" w:rsidRPr="00DF26EC" w:rsidRDefault="00FA7C4D" w:rsidP="00FA7C4D">
      <w:pPr>
        <w:autoSpaceDE w:val="0"/>
        <w:jc w:val="both"/>
        <w:rPr>
          <w:rFonts w:ascii="Garamond" w:hAnsi="Garamond" w:cs="Times New Roman"/>
          <w:u w:val="single"/>
        </w:rPr>
      </w:pPr>
      <w:r w:rsidRPr="00DF26EC">
        <w:rPr>
          <w:rFonts w:ascii="Garamond" w:hAnsi="Garamond" w:cs="Times New Roman"/>
          <w:b/>
          <w:color w:val="000000"/>
          <w:u w:val="single"/>
        </w:rPr>
        <w:t xml:space="preserve">SEZIONE OPERATIVA </w:t>
      </w:r>
    </w:p>
    <w:p w:rsidR="00FA7C4D" w:rsidRPr="00DF26EC" w:rsidRDefault="00FA7C4D" w:rsidP="00FA7C4D">
      <w:pPr>
        <w:autoSpaceDE w:val="0"/>
        <w:jc w:val="both"/>
        <w:rPr>
          <w:rFonts w:ascii="Garamond" w:hAnsi="Garamond" w:cs="Times New Roman"/>
          <w:b/>
          <w:bCs/>
          <w:color w:val="000000"/>
        </w:rPr>
      </w:pPr>
    </w:p>
    <w:p w:rsidR="00FA7C4D" w:rsidRPr="00DF26EC" w:rsidRDefault="00FA7C4D" w:rsidP="00FA7C4D">
      <w:pPr>
        <w:autoSpaceDE w:val="0"/>
        <w:jc w:val="both"/>
        <w:rPr>
          <w:rFonts w:ascii="Garamond" w:hAnsi="Garamond" w:cs="Times New Roman"/>
        </w:rPr>
      </w:pPr>
      <w:r w:rsidRPr="00DF26EC">
        <w:rPr>
          <w:rFonts w:ascii="Garamond" w:hAnsi="Garamond" w:cs="Times New Roman"/>
          <w:b/>
          <w:bCs/>
          <w:color w:val="000000"/>
        </w:rPr>
        <w:t>Obiettivi operativi del triennio 202</w:t>
      </w:r>
      <w:r w:rsidR="00F45502" w:rsidRPr="00DF26EC">
        <w:rPr>
          <w:rFonts w:ascii="Garamond" w:hAnsi="Garamond" w:cs="Times New Roman"/>
          <w:b/>
          <w:bCs/>
          <w:color w:val="000000"/>
        </w:rPr>
        <w:t>4</w:t>
      </w:r>
      <w:r w:rsidRPr="00DF26EC">
        <w:rPr>
          <w:rFonts w:ascii="Garamond" w:hAnsi="Garamond" w:cs="Times New Roman"/>
          <w:b/>
          <w:bCs/>
          <w:color w:val="000000"/>
        </w:rPr>
        <w:t>-202</w:t>
      </w:r>
      <w:r w:rsidR="00F45502" w:rsidRPr="00DF26EC">
        <w:rPr>
          <w:rFonts w:ascii="Garamond" w:hAnsi="Garamond" w:cs="Times New Roman"/>
          <w:b/>
          <w:bCs/>
          <w:color w:val="000000"/>
        </w:rPr>
        <w:t>6</w:t>
      </w:r>
    </w:p>
    <w:p w:rsidR="00FA7C4D" w:rsidRPr="00DF26EC" w:rsidRDefault="00FA7C4D" w:rsidP="00FA7C4D">
      <w:pPr>
        <w:autoSpaceDE w:val="0"/>
        <w:jc w:val="both"/>
        <w:rPr>
          <w:rFonts w:ascii="Garamond" w:hAnsi="Garamond" w:cs="Times New Roman"/>
          <w:b/>
          <w:bCs/>
          <w:color w:val="000000"/>
        </w:rPr>
      </w:pPr>
    </w:p>
    <w:p w:rsidR="00FA7C4D" w:rsidRPr="00DF26EC" w:rsidRDefault="00FA7C4D" w:rsidP="00FA7C4D">
      <w:pPr>
        <w:autoSpaceDE w:val="0"/>
        <w:jc w:val="both"/>
        <w:rPr>
          <w:rFonts w:ascii="Garamond" w:hAnsi="Garamond" w:cs="Times New Roman"/>
        </w:rPr>
      </w:pPr>
      <w:r w:rsidRPr="00DF26EC">
        <w:rPr>
          <w:rFonts w:ascii="Garamond" w:hAnsi="Garamond" w:cs="Times New Roman"/>
          <w:color w:val="000000"/>
        </w:rPr>
        <w:t>Con riferimento a ciascuno degli indirizzi strategici rappresentati nella Sezione A, si possono declinare i seguenti obiettivi operativi con la rispettiva cadenza temporale, che a loro volta saranno recepiti nel Piano della performance 202</w:t>
      </w:r>
      <w:r w:rsidR="00F45502" w:rsidRPr="00DF26EC">
        <w:rPr>
          <w:rFonts w:ascii="Garamond" w:hAnsi="Garamond" w:cs="Times New Roman"/>
          <w:color w:val="000000"/>
        </w:rPr>
        <w:t>4</w:t>
      </w:r>
      <w:r w:rsidRPr="00DF26EC">
        <w:rPr>
          <w:rFonts w:ascii="Garamond" w:hAnsi="Garamond" w:cs="Times New Roman"/>
          <w:color w:val="000000"/>
        </w:rPr>
        <w:t>-202</w:t>
      </w:r>
      <w:r w:rsidR="00F45502" w:rsidRPr="00DF26EC">
        <w:rPr>
          <w:rFonts w:ascii="Garamond" w:hAnsi="Garamond" w:cs="Times New Roman"/>
          <w:color w:val="000000"/>
        </w:rPr>
        <w:t>6</w:t>
      </w:r>
      <w:r w:rsidRPr="00DF26EC">
        <w:rPr>
          <w:rFonts w:ascii="Garamond" w:hAnsi="Garamond" w:cs="Times New Roman"/>
          <w:color w:val="000000"/>
        </w:rPr>
        <w:t xml:space="preserve">, la cui predisposizione viene affidata, sotto la supervisione del nuovo Organismo Interno di Valutazione: </w:t>
      </w:r>
    </w:p>
    <w:p w:rsidR="00FA7C4D" w:rsidRPr="00DF26EC" w:rsidRDefault="00FA7C4D" w:rsidP="00FA7C4D">
      <w:pPr>
        <w:numPr>
          <w:ilvl w:val="0"/>
          <w:numId w:val="2"/>
        </w:numPr>
        <w:suppressAutoHyphens/>
        <w:autoSpaceDE w:val="0"/>
        <w:spacing w:after="30"/>
        <w:jc w:val="both"/>
        <w:rPr>
          <w:rFonts w:ascii="Garamond" w:hAnsi="Garamond" w:cs="Times New Roman"/>
        </w:rPr>
      </w:pPr>
      <w:r w:rsidRPr="00DF26EC">
        <w:rPr>
          <w:rFonts w:ascii="Garamond" w:hAnsi="Garamond" w:cs="Times New Roman"/>
          <w:color w:val="000000"/>
        </w:rPr>
        <w:t xml:space="preserve"> </w:t>
      </w:r>
      <w:r w:rsidR="002207BF">
        <w:rPr>
          <w:rFonts w:ascii="Garamond" w:hAnsi="Garamond" w:cs="Times New Roman"/>
          <w:color w:val="000000"/>
        </w:rPr>
        <w:t>a</w:t>
      </w:r>
      <w:r w:rsidRPr="00DF26EC">
        <w:rPr>
          <w:rFonts w:ascii="Garamond" w:hAnsi="Garamond" w:cs="Times New Roman"/>
          <w:color w:val="000000"/>
        </w:rPr>
        <w:t xml:space="preserve">l Consiglio d’Ambito per gli obiettivi assegnati al Direttore Generale </w:t>
      </w:r>
    </w:p>
    <w:p w:rsidR="00FA7C4D" w:rsidRPr="00DF26EC" w:rsidRDefault="002207BF" w:rsidP="00FA7C4D">
      <w:pPr>
        <w:numPr>
          <w:ilvl w:val="0"/>
          <w:numId w:val="2"/>
        </w:numPr>
        <w:suppressAutoHyphens/>
        <w:autoSpaceDE w:val="0"/>
        <w:jc w:val="both"/>
        <w:rPr>
          <w:rFonts w:ascii="Garamond" w:hAnsi="Garamond" w:cs="Times New Roman"/>
        </w:rPr>
      </w:pPr>
      <w:r>
        <w:rPr>
          <w:rFonts w:ascii="Garamond" w:hAnsi="Garamond" w:cs="Times New Roman"/>
          <w:color w:val="000000"/>
        </w:rPr>
        <w:t xml:space="preserve"> a</w:t>
      </w:r>
      <w:r w:rsidR="00FA7C4D" w:rsidRPr="00DF26EC">
        <w:rPr>
          <w:rFonts w:ascii="Garamond" w:hAnsi="Garamond" w:cs="Times New Roman"/>
          <w:color w:val="000000"/>
        </w:rPr>
        <w:t>l Direttore per gli obiettivi assegnati ai dipendenti</w:t>
      </w:r>
      <w:r>
        <w:rPr>
          <w:rFonts w:ascii="Garamond" w:hAnsi="Garamond" w:cs="Times New Roman"/>
          <w:color w:val="000000"/>
        </w:rPr>
        <w:t>.</w:t>
      </w:r>
      <w:r w:rsidR="00FA7C4D" w:rsidRPr="00DF26EC">
        <w:rPr>
          <w:rFonts w:ascii="Garamond" w:hAnsi="Garamond" w:cs="Times New Roman"/>
          <w:color w:val="000000"/>
        </w:rPr>
        <w:t xml:space="preserve"> </w:t>
      </w:r>
    </w:p>
    <w:p w:rsidR="00FA7C4D" w:rsidRPr="00DF26EC" w:rsidRDefault="00FA7C4D" w:rsidP="00FA7C4D">
      <w:pPr>
        <w:autoSpaceDE w:val="0"/>
        <w:jc w:val="both"/>
        <w:rPr>
          <w:rFonts w:ascii="Garamond" w:hAnsi="Garamond" w:cs="Times New Roman"/>
          <w:color w:val="000000"/>
        </w:rPr>
      </w:pPr>
    </w:p>
    <w:p w:rsidR="00FA7C4D" w:rsidRPr="00DF26EC" w:rsidRDefault="00FA7C4D" w:rsidP="00FA7C4D">
      <w:pPr>
        <w:autoSpaceDE w:val="0"/>
        <w:jc w:val="both"/>
        <w:rPr>
          <w:rFonts w:ascii="Garamond" w:hAnsi="Garamond" w:cs="Times New Roman"/>
        </w:rPr>
      </w:pPr>
      <w:r w:rsidRPr="00DF26EC">
        <w:rPr>
          <w:rFonts w:ascii="Garamond" w:hAnsi="Garamond" w:cs="Times New Roman"/>
          <w:color w:val="000000"/>
        </w:rPr>
        <w:t>Gli obiettivi operativi definiti per la realizzazione già nell’esercizio 202</w:t>
      </w:r>
      <w:r w:rsidR="00F45502" w:rsidRPr="00DF26EC">
        <w:rPr>
          <w:rFonts w:ascii="Garamond" w:hAnsi="Garamond" w:cs="Times New Roman"/>
          <w:color w:val="000000"/>
        </w:rPr>
        <w:t>4</w:t>
      </w:r>
      <w:r w:rsidRPr="00DF26EC">
        <w:rPr>
          <w:rFonts w:ascii="Garamond" w:hAnsi="Garamond" w:cs="Times New Roman"/>
          <w:color w:val="000000"/>
        </w:rPr>
        <w:t xml:space="preserve"> sono </w:t>
      </w:r>
      <w:r w:rsidR="00F45502" w:rsidRPr="00DF26EC">
        <w:rPr>
          <w:rFonts w:ascii="Garamond" w:hAnsi="Garamond" w:cs="Times New Roman"/>
          <w:color w:val="000000"/>
        </w:rPr>
        <w:t>sei</w:t>
      </w:r>
      <w:r w:rsidRPr="00DF26EC">
        <w:rPr>
          <w:rFonts w:ascii="Garamond" w:hAnsi="Garamond" w:cs="Times New Roman"/>
          <w:color w:val="000000"/>
        </w:rPr>
        <w:t xml:space="preserve"> e </w:t>
      </w:r>
      <w:r w:rsidR="00BA45CA">
        <w:rPr>
          <w:rFonts w:ascii="Garamond" w:hAnsi="Garamond" w:cs="Times New Roman"/>
          <w:color w:val="000000"/>
        </w:rPr>
        <w:t xml:space="preserve">cinque </w:t>
      </w:r>
      <w:r w:rsidRPr="00DF26EC">
        <w:rPr>
          <w:rFonts w:ascii="Garamond" w:hAnsi="Garamond" w:cs="Times New Roman"/>
          <w:color w:val="000000"/>
        </w:rPr>
        <w:t>sono gli obiettivi definiti per la realizzazione nel biennio successivo 202</w:t>
      </w:r>
      <w:r w:rsidR="00F45502" w:rsidRPr="00DF26EC">
        <w:rPr>
          <w:rFonts w:ascii="Garamond" w:hAnsi="Garamond" w:cs="Times New Roman"/>
          <w:color w:val="000000"/>
        </w:rPr>
        <w:t>5</w:t>
      </w:r>
      <w:r w:rsidRPr="00DF26EC">
        <w:rPr>
          <w:rFonts w:ascii="Garamond" w:hAnsi="Garamond" w:cs="Times New Roman"/>
          <w:color w:val="000000"/>
        </w:rPr>
        <w:t>-202</w:t>
      </w:r>
      <w:r w:rsidR="00F45502" w:rsidRPr="00DF26EC">
        <w:rPr>
          <w:rFonts w:ascii="Garamond" w:hAnsi="Garamond" w:cs="Times New Roman"/>
          <w:color w:val="000000"/>
        </w:rPr>
        <w:t>6</w:t>
      </w:r>
      <w:r w:rsidRPr="00DF26EC">
        <w:rPr>
          <w:rFonts w:ascii="Garamond" w:hAnsi="Garamond" w:cs="Times New Roman"/>
          <w:color w:val="000000"/>
        </w:rPr>
        <w:t>, salvo gli aggiornamenti che a questi ultimi saranno apportati dal prossimo Piano triennale 202</w:t>
      </w:r>
      <w:r w:rsidR="00F45502" w:rsidRPr="00DF26EC">
        <w:rPr>
          <w:rFonts w:ascii="Garamond" w:hAnsi="Garamond" w:cs="Times New Roman"/>
          <w:color w:val="000000"/>
        </w:rPr>
        <w:t>5</w:t>
      </w:r>
      <w:r w:rsidRPr="00DF26EC">
        <w:rPr>
          <w:rFonts w:ascii="Garamond" w:hAnsi="Garamond" w:cs="Times New Roman"/>
          <w:color w:val="000000"/>
        </w:rPr>
        <w:t>-202</w:t>
      </w:r>
      <w:r w:rsidR="00F45502" w:rsidRPr="00DF26EC">
        <w:rPr>
          <w:rFonts w:ascii="Garamond" w:hAnsi="Garamond" w:cs="Times New Roman"/>
          <w:color w:val="000000"/>
        </w:rPr>
        <w:t>7</w:t>
      </w:r>
      <w:r w:rsidRPr="00DF26EC">
        <w:rPr>
          <w:rFonts w:ascii="Garamond" w:hAnsi="Garamond" w:cs="Times New Roman"/>
          <w:color w:val="000000"/>
        </w:rPr>
        <w:t>.</w:t>
      </w:r>
    </w:p>
    <w:p w:rsidR="00FA7C4D" w:rsidRPr="00DF26EC" w:rsidRDefault="00FA7C4D" w:rsidP="00FA7C4D">
      <w:pPr>
        <w:autoSpaceDE w:val="0"/>
        <w:jc w:val="both"/>
        <w:rPr>
          <w:rFonts w:ascii="Garamond" w:hAnsi="Garamond" w:cs="Times New Roman"/>
          <w:color w:val="000000"/>
        </w:rPr>
      </w:pPr>
    </w:p>
    <w:p w:rsidR="00FA7C4D" w:rsidRPr="00DF26EC" w:rsidRDefault="002972FD" w:rsidP="002972FD">
      <w:pPr>
        <w:suppressAutoHyphens/>
        <w:autoSpaceDE w:val="0"/>
        <w:jc w:val="both"/>
        <w:rPr>
          <w:rFonts w:ascii="Garamond" w:hAnsi="Garamond" w:cs="Times New Roman"/>
          <w:u w:val="single"/>
        </w:rPr>
      </w:pPr>
      <w:r w:rsidRPr="00DF26EC">
        <w:rPr>
          <w:rFonts w:ascii="Garamond" w:hAnsi="Garamond" w:cs="Times New Roman"/>
          <w:b/>
          <w:bCs/>
          <w:color w:val="000000"/>
          <w:u w:val="single"/>
        </w:rPr>
        <w:t xml:space="preserve">A) </w:t>
      </w:r>
      <w:r w:rsidR="00FA7C4D" w:rsidRPr="00DF26EC">
        <w:rPr>
          <w:rFonts w:ascii="Garamond" w:hAnsi="Garamond" w:cs="Times New Roman"/>
          <w:b/>
          <w:bCs/>
          <w:color w:val="000000"/>
          <w:u w:val="single"/>
        </w:rPr>
        <w:t>Obiettivi operativi da conseguire entro il 31/12/202</w:t>
      </w:r>
      <w:r w:rsidR="00F45502" w:rsidRPr="00DF26EC">
        <w:rPr>
          <w:rFonts w:ascii="Garamond" w:hAnsi="Garamond" w:cs="Times New Roman"/>
          <w:b/>
          <w:bCs/>
          <w:color w:val="000000"/>
          <w:u w:val="single"/>
        </w:rPr>
        <w:t>4</w:t>
      </w:r>
    </w:p>
    <w:p w:rsidR="00FA7C4D" w:rsidRPr="00DF26EC" w:rsidRDefault="00FA7C4D" w:rsidP="00FA7C4D">
      <w:pPr>
        <w:autoSpaceDE w:val="0"/>
        <w:ind w:left="360"/>
        <w:jc w:val="both"/>
        <w:rPr>
          <w:rFonts w:ascii="Garamond" w:hAnsi="Garamond" w:cs="Times New Roman"/>
          <w:b/>
          <w:bCs/>
          <w:color w:val="000000"/>
        </w:rPr>
      </w:pPr>
    </w:p>
    <w:p w:rsidR="00FA7C4D" w:rsidRPr="00DF26EC" w:rsidRDefault="00FA7C4D" w:rsidP="00FA7C4D">
      <w:pPr>
        <w:autoSpaceDE w:val="0"/>
        <w:jc w:val="both"/>
        <w:rPr>
          <w:rFonts w:ascii="Garamond" w:hAnsi="Garamond" w:cs="Times New Roman"/>
          <w:u w:val="single"/>
        </w:rPr>
      </w:pPr>
      <w:r w:rsidRPr="00DF26EC">
        <w:rPr>
          <w:rFonts w:ascii="Garamond" w:hAnsi="Garamond" w:cs="Times New Roman"/>
          <w:b/>
          <w:bCs/>
          <w:color w:val="000000"/>
          <w:u w:val="single"/>
        </w:rPr>
        <w:t xml:space="preserve">Attività istituzionali </w:t>
      </w:r>
    </w:p>
    <w:p w:rsidR="00FA7C4D" w:rsidRPr="00DF26EC" w:rsidRDefault="00FA7C4D" w:rsidP="00FA7C4D">
      <w:pPr>
        <w:autoSpaceDE w:val="0"/>
        <w:jc w:val="both"/>
        <w:rPr>
          <w:rFonts w:ascii="Garamond" w:hAnsi="Garamond" w:cs="Times New Roman"/>
          <w:b/>
          <w:bCs/>
          <w:color w:val="000000"/>
        </w:rPr>
      </w:pPr>
    </w:p>
    <w:p w:rsidR="00FA7C4D" w:rsidRPr="00DF26EC" w:rsidRDefault="00FA7C4D" w:rsidP="00A623C4">
      <w:pPr>
        <w:autoSpaceDE w:val="0"/>
        <w:spacing w:after="258"/>
        <w:jc w:val="both"/>
        <w:rPr>
          <w:rFonts w:ascii="Garamond" w:hAnsi="Garamond" w:cs="Times New Roman"/>
        </w:rPr>
      </w:pPr>
      <w:r w:rsidRPr="00DF26EC">
        <w:rPr>
          <w:rFonts w:ascii="Garamond" w:hAnsi="Garamond" w:cs="Times New Roman"/>
          <w:color w:val="000000"/>
        </w:rPr>
        <w:t xml:space="preserve">1) </w:t>
      </w:r>
      <w:r w:rsidR="009F73D4" w:rsidRPr="00DF26EC">
        <w:rPr>
          <w:rFonts w:ascii="Garamond" w:hAnsi="Garamond" w:cs="Times New Roman"/>
          <w:color w:val="000000"/>
        </w:rPr>
        <w:t xml:space="preserve">Completamento e definizione </w:t>
      </w:r>
      <w:r w:rsidR="003E1E70" w:rsidRPr="00DF26EC">
        <w:rPr>
          <w:rFonts w:ascii="Garamond" w:hAnsi="Garamond" w:cs="Times New Roman"/>
          <w:color w:val="000000"/>
        </w:rPr>
        <w:t>V.A.S. – Valutazione Ambientale Strategica e a</w:t>
      </w:r>
      <w:r w:rsidR="00A623C4" w:rsidRPr="00DF26EC">
        <w:rPr>
          <w:rFonts w:ascii="Garamond" w:hAnsi="Garamond" w:cs="Times New Roman"/>
          <w:color w:val="000000"/>
        </w:rPr>
        <w:t>pprovazione del Piano d’Ambito</w:t>
      </w:r>
      <w:r w:rsidR="0043457B">
        <w:rPr>
          <w:rFonts w:ascii="Garamond" w:hAnsi="Garamond" w:cs="Times New Roman"/>
          <w:color w:val="000000"/>
        </w:rPr>
        <w:t>;</w:t>
      </w:r>
    </w:p>
    <w:p w:rsidR="00E05B61" w:rsidRPr="00DF26EC" w:rsidRDefault="00F45502" w:rsidP="00DE4B3E">
      <w:pPr>
        <w:autoSpaceDE w:val="0"/>
        <w:spacing w:after="258"/>
        <w:jc w:val="both"/>
        <w:rPr>
          <w:rFonts w:ascii="Garamond" w:hAnsi="Garamond" w:cs="Times New Roman"/>
        </w:rPr>
      </w:pPr>
      <w:r w:rsidRPr="00DF26EC">
        <w:rPr>
          <w:rFonts w:ascii="Garamond" w:hAnsi="Garamond" w:cs="Times New Roman"/>
          <w:color w:val="000000"/>
        </w:rPr>
        <w:t>2</w:t>
      </w:r>
      <w:r w:rsidR="00E03DAD" w:rsidRPr="00DF26EC">
        <w:rPr>
          <w:rFonts w:ascii="Garamond" w:hAnsi="Garamond" w:cs="Times New Roman"/>
          <w:color w:val="000000"/>
        </w:rPr>
        <w:t xml:space="preserve">)Individuazione soggetto gestore del servizio di gestione integrata dei rifiuti all’interno dell’ATO Caserta o di ciascun SAD ed affidamento del servizio, ai sensi dell’art. 202 del </w:t>
      </w:r>
      <w:proofErr w:type="spellStart"/>
      <w:r w:rsidR="00E03DAD" w:rsidRPr="00DF26EC">
        <w:rPr>
          <w:rFonts w:ascii="Garamond" w:hAnsi="Garamond" w:cs="Times New Roman"/>
          <w:color w:val="000000"/>
        </w:rPr>
        <w:t>D.</w:t>
      </w:r>
      <w:r w:rsidR="00AF5DB9">
        <w:rPr>
          <w:rFonts w:ascii="Garamond" w:hAnsi="Garamond" w:cs="Times New Roman"/>
          <w:color w:val="000000"/>
        </w:rPr>
        <w:t>l</w:t>
      </w:r>
      <w:r w:rsidR="00E03DAD" w:rsidRPr="00DF26EC">
        <w:rPr>
          <w:rFonts w:ascii="Garamond" w:hAnsi="Garamond" w:cs="Times New Roman"/>
          <w:color w:val="000000"/>
        </w:rPr>
        <w:t>gs</w:t>
      </w:r>
      <w:proofErr w:type="spellEnd"/>
      <w:r w:rsidR="00E03DAD" w:rsidRPr="00DF26EC">
        <w:rPr>
          <w:rFonts w:ascii="Garamond" w:hAnsi="Garamond" w:cs="Times New Roman"/>
          <w:color w:val="000000"/>
        </w:rPr>
        <w:t xml:space="preserve"> n. 152/2006;</w:t>
      </w:r>
    </w:p>
    <w:p w:rsidR="00FA7C4D" w:rsidRPr="00DF26EC" w:rsidRDefault="00FA7C4D" w:rsidP="00FA7C4D">
      <w:pPr>
        <w:autoSpaceDE w:val="0"/>
        <w:jc w:val="both"/>
        <w:rPr>
          <w:rFonts w:ascii="Garamond" w:hAnsi="Garamond" w:cs="Times New Roman"/>
          <w:b/>
          <w:bCs/>
          <w:color w:val="000000"/>
          <w:u w:val="single"/>
        </w:rPr>
      </w:pPr>
      <w:r w:rsidRPr="00DF26EC">
        <w:rPr>
          <w:rFonts w:ascii="Garamond" w:hAnsi="Garamond" w:cs="Times New Roman"/>
          <w:b/>
          <w:bCs/>
          <w:color w:val="000000"/>
          <w:u w:val="single"/>
        </w:rPr>
        <w:t xml:space="preserve">Attività amministrative </w:t>
      </w:r>
    </w:p>
    <w:p w:rsidR="00FA7C4D" w:rsidRPr="00DF26EC" w:rsidRDefault="00FA7C4D" w:rsidP="00FA7C4D">
      <w:pPr>
        <w:autoSpaceDE w:val="0"/>
        <w:jc w:val="both"/>
        <w:rPr>
          <w:rFonts w:ascii="Garamond" w:hAnsi="Garamond" w:cs="Times New Roman"/>
        </w:rPr>
      </w:pPr>
    </w:p>
    <w:p w:rsidR="00DE4B3E" w:rsidRPr="00DF26EC" w:rsidRDefault="00F45502" w:rsidP="00DE4B3E">
      <w:pPr>
        <w:autoSpaceDE w:val="0"/>
        <w:jc w:val="both"/>
        <w:rPr>
          <w:rFonts w:ascii="Garamond" w:hAnsi="Garamond" w:cs="Times New Roman"/>
        </w:rPr>
      </w:pPr>
      <w:r w:rsidRPr="00DF26EC">
        <w:rPr>
          <w:rFonts w:ascii="Garamond" w:hAnsi="Garamond" w:cs="Times New Roman"/>
        </w:rPr>
        <w:t>3</w:t>
      </w:r>
      <w:r w:rsidR="00DE4B3E" w:rsidRPr="00DF26EC">
        <w:rPr>
          <w:rFonts w:ascii="Garamond" w:hAnsi="Garamond" w:cs="Times New Roman"/>
        </w:rPr>
        <w:t>)</w:t>
      </w:r>
      <w:r w:rsidR="00FA7C4D" w:rsidRPr="00DF26EC">
        <w:rPr>
          <w:rFonts w:ascii="Garamond" w:hAnsi="Garamond" w:cs="Times New Roman"/>
        </w:rPr>
        <w:t>Attivazione procedure a</w:t>
      </w:r>
      <w:r w:rsidR="00E03DAD" w:rsidRPr="00DF26EC">
        <w:rPr>
          <w:rFonts w:ascii="Garamond" w:hAnsi="Garamond" w:cs="Times New Roman"/>
        </w:rPr>
        <w:t>ssunzione personale dipendente;</w:t>
      </w:r>
    </w:p>
    <w:p w:rsidR="00DE4B3E" w:rsidRPr="00DF26EC" w:rsidRDefault="00DE4B3E" w:rsidP="00FA7C4D">
      <w:pPr>
        <w:autoSpaceDE w:val="0"/>
        <w:jc w:val="both"/>
        <w:rPr>
          <w:rFonts w:ascii="Garamond" w:hAnsi="Garamond" w:cs="Times New Roman"/>
        </w:rPr>
      </w:pPr>
    </w:p>
    <w:p w:rsidR="00DE4B3E" w:rsidRPr="00DF26EC" w:rsidRDefault="00F45502" w:rsidP="00FA7C4D">
      <w:pPr>
        <w:autoSpaceDE w:val="0"/>
        <w:jc w:val="both"/>
        <w:rPr>
          <w:rFonts w:ascii="Garamond" w:hAnsi="Garamond" w:cs="Times New Roman"/>
        </w:rPr>
      </w:pPr>
      <w:r w:rsidRPr="00DF26EC">
        <w:rPr>
          <w:rFonts w:ascii="Garamond" w:hAnsi="Garamond" w:cs="Times New Roman"/>
        </w:rPr>
        <w:t>4</w:t>
      </w:r>
      <w:r w:rsidR="00FA7C4D" w:rsidRPr="00DF26EC">
        <w:rPr>
          <w:rFonts w:ascii="Garamond" w:hAnsi="Garamond" w:cs="Times New Roman"/>
        </w:rPr>
        <w:t>)Approvazione Regolamento delle Posizioni Organizzative;</w:t>
      </w:r>
    </w:p>
    <w:p w:rsidR="002207BF" w:rsidRDefault="002207BF" w:rsidP="00FA7C4D">
      <w:pPr>
        <w:autoSpaceDE w:val="0"/>
        <w:spacing w:after="258"/>
        <w:jc w:val="both"/>
        <w:rPr>
          <w:rFonts w:ascii="Garamond" w:hAnsi="Garamond" w:cs="Times New Roman"/>
          <w:color w:val="000000"/>
        </w:rPr>
      </w:pPr>
    </w:p>
    <w:p w:rsidR="00DE4B3E" w:rsidRPr="00DF26EC" w:rsidRDefault="00F45502" w:rsidP="00FA7C4D">
      <w:pPr>
        <w:autoSpaceDE w:val="0"/>
        <w:spacing w:after="258"/>
        <w:jc w:val="both"/>
        <w:rPr>
          <w:rFonts w:ascii="Garamond" w:hAnsi="Garamond" w:cs="Times New Roman"/>
          <w:color w:val="000000"/>
        </w:rPr>
      </w:pPr>
      <w:r w:rsidRPr="00DF26EC">
        <w:rPr>
          <w:rFonts w:ascii="Garamond" w:hAnsi="Garamond" w:cs="Times New Roman"/>
          <w:color w:val="000000"/>
        </w:rPr>
        <w:t>5</w:t>
      </w:r>
      <w:r w:rsidR="00FA7C4D" w:rsidRPr="00DF26EC">
        <w:rPr>
          <w:rFonts w:ascii="Garamond" w:hAnsi="Garamond" w:cs="Times New Roman"/>
          <w:color w:val="000000"/>
        </w:rPr>
        <w:t>) Stipula Contratto Decentrato anche in applicazione del nuovo contratto di lavoro nazionale Enti Locali approvato nel mese di maggio 2018;</w:t>
      </w:r>
    </w:p>
    <w:p w:rsidR="00DE4B3E" w:rsidRPr="00460E87" w:rsidRDefault="00F45502" w:rsidP="00460E87">
      <w:pPr>
        <w:autoSpaceDE w:val="0"/>
        <w:spacing w:after="258"/>
        <w:jc w:val="both"/>
        <w:rPr>
          <w:rFonts w:ascii="Garamond" w:hAnsi="Garamond" w:cs="Times New Roman"/>
          <w:color w:val="000000"/>
        </w:rPr>
      </w:pPr>
      <w:r w:rsidRPr="00DF26EC">
        <w:rPr>
          <w:rFonts w:ascii="Garamond" w:hAnsi="Garamond" w:cs="Times New Roman"/>
          <w:color w:val="000000"/>
        </w:rPr>
        <w:t>6</w:t>
      </w:r>
      <w:r w:rsidR="00FA7C4D" w:rsidRPr="00DF26EC">
        <w:rPr>
          <w:rFonts w:ascii="Garamond" w:hAnsi="Garamond" w:cs="Times New Roman"/>
          <w:color w:val="000000"/>
        </w:rPr>
        <w:t xml:space="preserve">) </w:t>
      </w:r>
      <w:r w:rsidR="008A7F36" w:rsidRPr="00DF26EC">
        <w:rPr>
          <w:rFonts w:ascii="Garamond" w:hAnsi="Garamond" w:cs="Times New Roman"/>
          <w:color w:val="000000"/>
        </w:rPr>
        <w:t>A</w:t>
      </w:r>
      <w:r w:rsidR="00FA7C4D" w:rsidRPr="00DF26EC">
        <w:rPr>
          <w:rFonts w:ascii="Garamond" w:hAnsi="Garamond" w:cs="Times New Roman"/>
          <w:color w:val="000000"/>
        </w:rPr>
        <w:t xml:space="preserve">ttuazione delle competenze attribuite all’Ente d’Ambito </w:t>
      </w:r>
      <w:r w:rsidR="00FA7C4D" w:rsidRPr="002207BF">
        <w:rPr>
          <w:rFonts w:ascii="Garamond" w:hAnsi="Garamond" w:cs="Times New Roman"/>
          <w:color w:val="000000"/>
        </w:rPr>
        <w:t>(E.T.C. – Ente territorialmente competente)</w:t>
      </w:r>
      <w:r w:rsidR="00FA7C4D" w:rsidRPr="00DF26EC">
        <w:rPr>
          <w:rFonts w:ascii="Garamond" w:hAnsi="Garamond" w:cs="Times New Roman"/>
          <w:color w:val="000000"/>
        </w:rPr>
        <w:t xml:space="preserve"> dall’ ARERA nel processo di approvazione del costo complessivo del servizio rifiuti urbani delineato d</w:t>
      </w:r>
      <w:r w:rsidR="00A67ACB" w:rsidRPr="00DF26EC">
        <w:rPr>
          <w:rFonts w:ascii="Garamond" w:hAnsi="Garamond" w:cs="Times New Roman"/>
          <w:color w:val="000000"/>
        </w:rPr>
        <w:t>a</w:t>
      </w:r>
      <w:r w:rsidR="002207BF">
        <w:rPr>
          <w:rFonts w:ascii="Garamond" w:hAnsi="Garamond" w:cs="Times New Roman"/>
          <w:color w:val="000000"/>
        </w:rPr>
        <w:t>lle Delibere</w:t>
      </w:r>
      <w:r w:rsidR="00FA7C4D" w:rsidRPr="00DF26EC">
        <w:rPr>
          <w:rFonts w:ascii="Garamond" w:hAnsi="Garamond" w:cs="Times New Roman"/>
          <w:color w:val="000000"/>
        </w:rPr>
        <w:t xml:space="preserve"> n. </w:t>
      </w:r>
      <w:r w:rsidR="000572AF" w:rsidRPr="00DF26EC">
        <w:rPr>
          <w:rFonts w:ascii="Garamond" w:hAnsi="Garamond" w:cs="Times New Roman"/>
          <w:color w:val="000000"/>
        </w:rPr>
        <w:t>363/2021</w:t>
      </w:r>
      <w:r w:rsidR="00FA7C4D" w:rsidRPr="00DF26EC">
        <w:rPr>
          <w:rFonts w:ascii="Garamond" w:hAnsi="Garamond" w:cs="Times New Roman"/>
          <w:color w:val="000000"/>
        </w:rPr>
        <w:t xml:space="preserve"> </w:t>
      </w:r>
      <w:r w:rsidR="002207BF">
        <w:rPr>
          <w:rFonts w:ascii="Garamond" w:hAnsi="Garamond" w:cs="Times New Roman"/>
          <w:color w:val="000000"/>
        </w:rPr>
        <w:t xml:space="preserve">e n. 389/2023 </w:t>
      </w:r>
      <w:r w:rsidR="00FA7C4D" w:rsidRPr="00DF26EC">
        <w:rPr>
          <w:rFonts w:ascii="Garamond" w:hAnsi="Garamond" w:cs="Times New Roman"/>
          <w:color w:val="000000"/>
        </w:rPr>
        <w:t>– Validazione PEF.</w:t>
      </w:r>
    </w:p>
    <w:p w:rsidR="00FA7C4D" w:rsidRPr="00DF26EC" w:rsidRDefault="00FA7C4D" w:rsidP="00FA7C4D">
      <w:pPr>
        <w:autoSpaceDE w:val="0"/>
        <w:jc w:val="both"/>
        <w:rPr>
          <w:rFonts w:ascii="Garamond" w:hAnsi="Garamond" w:cs="Times New Roman"/>
          <w:u w:val="single"/>
        </w:rPr>
      </w:pPr>
      <w:r w:rsidRPr="00DF26EC">
        <w:rPr>
          <w:rFonts w:ascii="Garamond" w:hAnsi="Garamond" w:cs="Times New Roman"/>
          <w:b/>
          <w:bCs/>
          <w:color w:val="000000"/>
          <w:u w:val="single"/>
        </w:rPr>
        <w:t>B) Obiettivi operativi da conseguire nel biennio 202</w:t>
      </w:r>
      <w:r w:rsidR="00F45502" w:rsidRPr="00DF26EC">
        <w:rPr>
          <w:rFonts w:ascii="Garamond" w:hAnsi="Garamond" w:cs="Times New Roman"/>
          <w:b/>
          <w:bCs/>
          <w:color w:val="000000"/>
          <w:u w:val="single"/>
        </w:rPr>
        <w:t>5</w:t>
      </w:r>
      <w:r w:rsidRPr="00DF26EC">
        <w:rPr>
          <w:rFonts w:ascii="Garamond" w:hAnsi="Garamond" w:cs="Times New Roman"/>
          <w:b/>
          <w:bCs/>
          <w:color w:val="000000"/>
          <w:u w:val="single"/>
        </w:rPr>
        <w:t>-202</w:t>
      </w:r>
      <w:r w:rsidR="00F45502" w:rsidRPr="00DF26EC">
        <w:rPr>
          <w:rFonts w:ascii="Garamond" w:hAnsi="Garamond" w:cs="Times New Roman"/>
          <w:b/>
          <w:bCs/>
          <w:color w:val="000000"/>
          <w:u w:val="single"/>
        </w:rPr>
        <w:t>6</w:t>
      </w:r>
      <w:r w:rsidRPr="00DF26EC">
        <w:rPr>
          <w:rFonts w:ascii="Garamond" w:hAnsi="Garamond" w:cs="Times New Roman"/>
          <w:b/>
          <w:bCs/>
          <w:color w:val="000000"/>
          <w:u w:val="single"/>
        </w:rPr>
        <w:t xml:space="preserve"> </w:t>
      </w:r>
    </w:p>
    <w:p w:rsidR="00FA7C4D" w:rsidRPr="00DF26EC" w:rsidRDefault="00FA7C4D" w:rsidP="00FA7C4D">
      <w:pPr>
        <w:autoSpaceDE w:val="0"/>
        <w:jc w:val="both"/>
        <w:rPr>
          <w:rFonts w:ascii="Garamond" w:hAnsi="Garamond" w:cs="Times New Roman"/>
          <w:b/>
          <w:bCs/>
          <w:color w:val="000000"/>
        </w:rPr>
      </w:pPr>
    </w:p>
    <w:p w:rsidR="00FA7C4D" w:rsidRPr="00DF26EC" w:rsidRDefault="00FA7C4D" w:rsidP="00FA7C4D">
      <w:pPr>
        <w:autoSpaceDE w:val="0"/>
        <w:jc w:val="both"/>
        <w:rPr>
          <w:rFonts w:ascii="Garamond" w:hAnsi="Garamond" w:cs="Times New Roman"/>
        </w:rPr>
      </w:pPr>
      <w:r w:rsidRPr="00DF26EC">
        <w:rPr>
          <w:rFonts w:ascii="Garamond" w:hAnsi="Garamond" w:cs="Times New Roman"/>
          <w:b/>
          <w:bCs/>
          <w:color w:val="000000"/>
        </w:rPr>
        <w:t xml:space="preserve">Attività istituzionali </w:t>
      </w:r>
    </w:p>
    <w:p w:rsidR="00FA7C4D" w:rsidRPr="00DF26EC" w:rsidRDefault="00FA7C4D" w:rsidP="00FA7C4D">
      <w:pPr>
        <w:autoSpaceDE w:val="0"/>
        <w:jc w:val="both"/>
        <w:rPr>
          <w:rFonts w:ascii="Garamond" w:hAnsi="Garamond" w:cs="Times New Roman"/>
          <w:color w:val="000000"/>
        </w:rPr>
      </w:pPr>
    </w:p>
    <w:p w:rsidR="00FA7C4D" w:rsidRPr="00DF26EC" w:rsidRDefault="00FA7C4D" w:rsidP="00FA7C4D">
      <w:pPr>
        <w:autoSpaceDE w:val="0"/>
        <w:spacing w:after="258"/>
        <w:jc w:val="both"/>
        <w:rPr>
          <w:rFonts w:ascii="Garamond" w:hAnsi="Garamond" w:cs="Times New Roman"/>
        </w:rPr>
      </w:pPr>
      <w:r w:rsidRPr="00DF26EC">
        <w:rPr>
          <w:rFonts w:ascii="Garamond" w:hAnsi="Garamond" w:cs="Times New Roman"/>
          <w:color w:val="000000"/>
        </w:rPr>
        <w:lastRenderedPageBreak/>
        <w:t xml:space="preserve">1) </w:t>
      </w:r>
      <w:r w:rsidR="00DE4B3E" w:rsidRPr="00DF26EC">
        <w:rPr>
          <w:rFonts w:ascii="Garamond" w:hAnsi="Garamond" w:cs="Times New Roman"/>
          <w:color w:val="000000"/>
        </w:rPr>
        <w:t>D</w:t>
      </w:r>
      <w:r w:rsidRPr="00DF26EC">
        <w:rPr>
          <w:rFonts w:ascii="Garamond" w:hAnsi="Garamond" w:cs="Times New Roman"/>
          <w:color w:val="000000"/>
        </w:rPr>
        <w:t>eterminazione della tariffa d’ambito o di ciascun SAD, individuando per ogni singolo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 9, comma 1, lettera i) della L.R.C. n. 14/2016;</w:t>
      </w:r>
    </w:p>
    <w:p w:rsidR="00FA7C4D" w:rsidRPr="00DF26EC" w:rsidRDefault="00E03DAD" w:rsidP="00FA7C4D">
      <w:pPr>
        <w:autoSpaceDE w:val="0"/>
        <w:spacing w:after="258"/>
        <w:jc w:val="both"/>
        <w:rPr>
          <w:rFonts w:ascii="Garamond" w:hAnsi="Garamond" w:cs="Times New Roman"/>
        </w:rPr>
      </w:pPr>
      <w:r w:rsidRPr="00DF26EC">
        <w:rPr>
          <w:rFonts w:ascii="Garamond" w:hAnsi="Garamond" w:cs="Times New Roman"/>
          <w:color w:val="000000"/>
        </w:rPr>
        <w:t>2</w:t>
      </w:r>
      <w:r w:rsidR="00FA7C4D" w:rsidRPr="00DF26EC">
        <w:rPr>
          <w:rFonts w:ascii="Garamond" w:hAnsi="Garamond" w:cs="Times New Roman"/>
          <w:color w:val="000000"/>
        </w:rPr>
        <w:t>) Adozione, su proposta dell’ORGR (Osservatorio Regionale sulla gestione dei rifiuti), ai sensi dell’art. 21 della L.R.C. n. 14/2016 – della carta dei diritti e dei doveri dell’utente, che assicura il rispetto da parte del soggetto gestore degli standard della qualità del servizio agli utenti previsto nella carta dei servizi;</w:t>
      </w:r>
    </w:p>
    <w:p w:rsidR="00BA45CA" w:rsidRPr="00DF26EC" w:rsidRDefault="00E03DAD" w:rsidP="00BA45CA">
      <w:pPr>
        <w:autoSpaceDE w:val="0"/>
        <w:spacing w:after="258"/>
        <w:jc w:val="both"/>
        <w:rPr>
          <w:rFonts w:ascii="Garamond" w:hAnsi="Garamond" w:cs="Times New Roman"/>
        </w:rPr>
      </w:pPr>
      <w:r w:rsidRPr="00DF26EC">
        <w:rPr>
          <w:rFonts w:ascii="Garamond" w:hAnsi="Garamond" w:cs="Times New Roman"/>
          <w:color w:val="000000"/>
        </w:rPr>
        <w:t>3</w:t>
      </w:r>
      <w:r w:rsidR="00FA7C4D" w:rsidRPr="00DF26EC">
        <w:rPr>
          <w:rFonts w:ascii="Garamond" w:hAnsi="Garamond" w:cs="Times New Roman"/>
          <w:color w:val="000000"/>
        </w:rPr>
        <w:t>) Introduzione sistemi di misurazione puntuale del conferimento dei rifiuti</w:t>
      </w:r>
      <w:r w:rsidR="00BA45CA" w:rsidRPr="00BA45CA">
        <w:rPr>
          <w:rFonts w:ascii="Garamond" w:hAnsi="Garamond" w:cs="Times New Roman"/>
          <w:color w:val="000000"/>
        </w:rPr>
        <w:t xml:space="preserve"> </w:t>
      </w:r>
      <w:r w:rsidR="00BA45CA" w:rsidRPr="00DF26EC">
        <w:rPr>
          <w:rFonts w:ascii="Garamond" w:hAnsi="Garamond" w:cs="Times New Roman"/>
          <w:color w:val="000000"/>
        </w:rPr>
        <w:t>con definizione schema standard del Regolamento TARIP;</w:t>
      </w:r>
    </w:p>
    <w:p w:rsidR="00FA7C4D" w:rsidRPr="00DF26EC" w:rsidRDefault="00FA7C4D" w:rsidP="00FA7C4D">
      <w:pPr>
        <w:autoSpaceDE w:val="0"/>
        <w:jc w:val="both"/>
        <w:rPr>
          <w:rFonts w:ascii="Garamond" w:hAnsi="Garamond" w:cs="Times New Roman"/>
          <w:b/>
          <w:bCs/>
          <w:color w:val="000000"/>
        </w:rPr>
      </w:pPr>
      <w:r w:rsidRPr="00DF26EC">
        <w:rPr>
          <w:rFonts w:ascii="Garamond" w:hAnsi="Garamond" w:cs="Times New Roman"/>
          <w:b/>
          <w:bCs/>
          <w:color w:val="000000"/>
        </w:rPr>
        <w:t xml:space="preserve">Attività amministrative </w:t>
      </w:r>
    </w:p>
    <w:p w:rsidR="00FA7C4D" w:rsidRPr="00DF26EC" w:rsidRDefault="00FA7C4D" w:rsidP="00FA7C4D">
      <w:pPr>
        <w:autoSpaceDE w:val="0"/>
        <w:jc w:val="both"/>
        <w:rPr>
          <w:rFonts w:ascii="Garamond" w:hAnsi="Garamond" w:cs="Times New Roman"/>
        </w:rPr>
      </w:pPr>
    </w:p>
    <w:p w:rsidR="00FA7C4D" w:rsidRPr="00DF26EC" w:rsidRDefault="00BA45CA" w:rsidP="00FA7C4D">
      <w:pPr>
        <w:autoSpaceDE w:val="0"/>
        <w:spacing w:after="258"/>
        <w:jc w:val="both"/>
        <w:rPr>
          <w:rFonts w:ascii="Garamond" w:hAnsi="Garamond" w:cs="Times New Roman"/>
        </w:rPr>
      </w:pPr>
      <w:r>
        <w:rPr>
          <w:rFonts w:ascii="Garamond" w:hAnsi="Garamond" w:cs="Times New Roman"/>
          <w:color w:val="000000"/>
        </w:rPr>
        <w:t>4</w:t>
      </w:r>
      <w:r w:rsidR="00FA7C4D" w:rsidRPr="00DF26EC">
        <w:rPr>
          <w:rFonts w:ascii="Garamond" w:hAnsi="Garamond" w:cs="Times New Roman"/>
          <w:color w:val="000000"/>
        </w:rPr>
        <w:t xml:space="preserve">) Regolamenti di organizzazione interna (Patrimonio e Acquisti di beni e servizi) </w:t>
      </w:r>
    </w:p>
    <w:p w:rsidR="00B3044B" w:rsidRPr="00DF26EC" w:rsidRDefault="00BA45CA" w:rsidP="00BB199F">
      <w:pPr>
        <w:autoSpaceDE w:val="0"/>
        <w:spacing w:after="258"/>
        <w:jc w:val="both"/>
        <w:rPr>
          <w:rFonts w:ascii="Garamond" w:hAnsi="Garamond" w:cs="Times New Roman"/>
          <w:color w:val="000000"/>
        </w:rPr>
      </w:pPr>
      <w:r>
        <w:rPr>
          <w:rFonts w:ascii="Garamond" w:hAnsi="Garamond" w:cs="Times New Roman"/>
          <w:color w:val="000000"/>
        </w:rPr>
        <w:t>5</w:t>
      </w:r>
      <w:r w:rsidR="00FA7C4D" w:rsidRPr="00DF26EC">
        <w:rPr>
          <w:rFonts w:ascii="Garamond" w:hAnsi="Garamond" w:cs="Times New Roman"/>
          <w:color w:val="000000"/>
        </w:rPr>
        <w:t>)Attivazione ulteriori procedure ass</w:t>
      </w:r>
      <w:r w:rsidR="00A76FCF" w:rsidRPr="00DF26EC">
        <w:rPr>
          <w:rFonts w:ascii="Garamond" w:hAnsi="Garamond" w:cs="Times New Roman"/>
          <w:color w:val="000000"/>
        </w:rPr>
        <w:t xml:space="preserve">unzione personale dipendente.  </w:t>
      </w:r>
    </w:p>
    <w:p w:rsidR="00FA7C4D" w:rsidRPr="00DF26EC" w:rsidRDefault="00FA7C4D" w:rsidP="00FA7C4D">
      <w:pPr>
        <w:pStyle w:val="Default"/>
        <w:rPr>
          <w:rFonts w:ascii="Garamond" w:hAnsi="Garamond" w:cs="Times New Roman"/>
          <w:b/>
          <w:bCs/>
        </w:rPr>
      </w:pPr>
      <w:r w:rsidRPr="00DF26EC">
        <w:rPr>
          <w:rFonts w:ascii="Garamond" w:hAnsi="Garamond" w:cs="Times New Roman"/>
          <w:b/>
          <w:bCs/>
        </w:rPr>
        <w:t>C</w:t>
      </w:r>
      <w:r w:rsidR="00A76FCF" w:rsidRPr="00DF26EC">
        <w:rPr>
          <w:rFonts w:ascii="Garamond" w:hAnsi="Garamond" w:cs="Times New Roman"/>
          <w:b/>
          <w:bCs/>
        </w:rPr>
        <w:t xml:space="preserve">ONCLUSIONI </w:t>
      </w:r>
    </w:p>
    <w:p w:rsidR="0001460A" w:rsidRPr="00DF26EC" w:rsidRDefault="0001460A" w:rsidP="00FA7C4D">
      <w:pPr>
        <w:pStyle w:val="Default"/>
        <w:rPr>
          <w:rFonts w:ascii="Garamond" w:hAnsi="Garamond" w:cs="Times New Roman"/>
          <w:b/>
          <w:bCs/>
        </w:rPr>
      </w:pPr>
    </w:p>
    <w:p w:rsidR="00FA7C4D" w:rsidRPr="00DF26EC" w:rsidRDefault="00FA7C4D" w:rsidP="00FA7C4D">
      <w:pPr>
        <w:jc w:val="both"/>
        <w:rPr>
          <w:rFonts w:ascii="Garamond" w:hAnsi="Garamond" w:cs="Times New Roman"/>
        </w:rPr>
      </w:pPr>
      <w:r w:rsidRPr="00DF26EC">
        <w:rPr>
          <w:rFonts w:ascii="Garamond" w:hAnsi="Garamond" w:cs="Times New Roman"/>
        </w:rPr>
        <w:t>Il presente documento è redatto conformemente al D.</w:t>
      </w:r>
      <w:r w:rsidR="009E5744" w:rsidRPr="00DF26EC">
        <w:rPr>
          <w:rFonts w:ascii="Garamond" w:hAnsi="Garamond" w:cs="Times New Roman"/>
        </w:rPr>
        <w:t xml:space="preserve"> </w:t>
      </w:r>
      <w:proofErr w:type="spellStart"/>
      <w:r w:rsidRPr="00DF26EC">
        <w:rPr>
          <w:rFonts w:ascii="Garamond" w:hAnsi="Garamond" w:cs="Times New Roman"/>
        </w:rPr>
        <w:t>Lgs</w:t>
      </w:r>
      <w:proofErr w:type="spellEnd"/>
      <w:r w:rsidRPr="00DF26EC">
        <w:rPr>
          <w:rFonts w:ascii="Garamond" w:hAnsi="Garamond" w:cs="Times New Roman"/>
        </w:rPr>
        <w:t xml:space="preserve"> 23 giugno 2011, n.118 e </w:t>
      </w:r>
      <w:proofErr w:type="spellStart"/>
      <w:r w:rsidRPr="00DF26EC">
        <w:rPr>
          <w:rFonts w:ascii="Garamond" w:hAnsi="Garamond" w:cs="Times New Roman"/>
        </w:rPr>
        <w:t>s.m.i.</w:t>
      </w:r>
      <w:proofErr w:type="spellEnd"/>
      <w:r w:rsidRPr="00DF26EC">
        <w:rPr>
          <w:rFonts w:ascii="Garamond" w:hAnsi="Garamond" w:cs="Times New Roman"/>
        </w:rPr>
        <w:t xml:space="preserve"> e al Decreto interministeriale del 18 maggio 2018 emanato in attuazione all’art.1 comma 887 della Legge 27.12.2017, n.205 e del </w:t>
      </w:r>
      <w:r w:rsidRPr="00DF26EC">
        <w:rPr>
          <w:rFonts w:ascii="Garamond" w:hAnsi="Garamond" w:cs="Times New Roman"/>
          <w:color w:val="000000"/>
        </w:rPr>
        <w:t>Principio Contabile applicato concernente la programmazione (allegato 4/1 al D.</w:t>
      </w:r>
      <w:r w:rsidR="008500B7" w:rsidRPr="00DF26EC">
        <w:rPr>
          <w:rFonts w:ascii="Garamond" w:hAnsi="Garamond" w:cs="Times New Roman"/>
          <w:color w:val="000000"/>
        </w:rPr>
        <w:t xml:space="preserve"> </w:t>
      </w:r>
      <w:proofErr w:type="spellStart"/>
      <w:r w:rsidRPr="00DF26EC">
        <w:rPr>
          <w:rFonts w:ascii="Garamond" w:hAnsi="Garamond" w:cs="Times New Roman"/>
          <w:color w:val="000000"/>
        </w:rPr>
        <w:t>Lgs</w:t>
      </w:r>
      <w:proofErr w:type="spellEnd"/>
      <w:r w:rsidRPr="00DF26EC">
        <w:rPr>
          <w:rFonts w:ascii="Garamond" w:hAnsi="Garamond" w:cs="Times New Roman"/>
          <w:color w:val="000000"/>
        </w:rPr>
        <w:t xml:space="preserve">. 118/2011), secondo il quale gli enti strumentali in contabilità finanziaria sono tenuti ad approvare, oltre al bilancio triennale di previsione, anche il Piano delle attività di durata almeno triennale paragrafo 4.3, </w:t>
      </w:r>
      <w:r w:rsidRPr="00DF26EC">
        <w:rPr>
          <w:rFonts w:ascii="Garamond" w:hAnsi="Garamond" w:cs="Times New Roman"/>
        </w:rPr>
        <w:t xml:space="preserve">che prevede la redazione di un D.U.P. Semplificato per gli Enti strumentali di Enti Locali equiparati ai comuni di popolazione inferiore ai 5.000 abitanti, i quali possono utilizzare, pur parzialmente, la struttura di documento unico di programmazione semplificato di cui all’appendice tecnica n.1 del citato decreto. </w:t>
      </w:r>
    </w:p>
    <w:p w:rsidR="00FA7C4D" w:rsidRPr="00DF26EC" w:rsidRDefault="00FA7C4D" w:rsidP="00FA7C4D">
      <w:pPr>
        <w:pStyle w:val="Default"/>
        <w:jc w:val="both"/>
        <w:rPr>
          <w:rFonts w:ascii="Garamond" w:hAnsi="Garamond" w:cs="Times New Roman"/>
        </w:rPr>
      </w:pPr>
      <w:r w:rsidRPr="00DF26EC">
        <w:rPr>
          <w:rFonts w:ascii="Garamond" w:hAnsi="Garamond" w:cs="Times New Roman"/>
        </w:rPr>
        <w:t>Il presente D.U.P. semplificato ha un periodo di valenza di tre anni decorrenti dal 1° gennaio 202</w:t>
      </w:r>
      <w:r w:rsidR="00F45502" w:rsidRPr="00DF26EC">
        <w:rPr>
          <w:rFonts w:ascii="Garamond" w:hAnsi="Garamond" w:cs="Times New Roman"/>
        </w:rPr>
        <w:t>4</w:t>
      </w:r>
      <w:r w:rsidRPr="00DF26EC">
        <w:rPr>
          <w:rFonts w:ascii="Garamond" w:hAnsi="Garamond" w:cs="Times New Roman"/>
        </w:rPr>
        <w:t xml:space="preserve"> e fino al 31 dicembre 202</w:t>
      </w:r>
      <w:r w:rsidR="00F45502" w:rsidRPr="00DF26EC">
        <w:rPr>
          <w:rFonts w:ascii="Garamond" w:hAnsi="Garamond" w:cs="Times New Roman"/>
        </w:rPr>
        <w:t>6</w:t>
      </w:r>
      <w:r w:rsidRPr="00DF26EC">
        <w:rPr>
          <w:rFonts w:ascii="Garamond" w:hAnsi="Garamond" w:cs="Times New Roman"/>
        </w:rPr>
        <w:t xml:space="preserve">. </w:t>
      </w:r>
    </w:p>
    <w:p w:rsidR="00FA7C4D" w:rsidRPr="00DF26EC" w:rsidRDefault="00FA7C4D" w:rsidP="00FA7C4D">
      <w:pPr>
        <w:autoSpaceDE w:val="0"/>
        <w:spacing w:after="258"/>
        <w:jc w:val="both"/>
        <w:rPr>
          <w:rFonts w:ascii="Garamond" w:hAnsi="Garamond" w:cs="Times New Roman"/>
          <w:color w:val="000000"/>
        </w:rPr>
      </w:pPr>
      <w:r w:rsidRPr="00DF26EC">
        <w:rPr>
          <w:rFonts w:ascii="Garamond" w:hAnsi="Garamond" w:cs="Times New Roman"/>
        </w:rPr>
        <w:t>Il documento, nei suoi aspetti programmatici e gestionali, è redatto conformemente agli indirizzi programmatici dell’attuale Consiglio d’Ambito, da considerarsi prettamente indicativi di un’attività che sarà attuata nel prossimo triennio.</w:t>
      </w:r>
    </w:p>
    <w:p w:rsidR="00020A1A" w:rsidRPr="00DF26EC" w:rsidRDefault="00FB4507" w:rsidP="00020A1A">
      <w:pPr>
        <w:autoSpaceDE w:val="0"/>
        <w:spacing w:after="258"/>
        <w:jc w:val="both"/>
        <w:rPr>
          <w:rFonts w:ascii="Garamond" w:hAnsi="Garamond" w:cs="Times New Roman"/>
          <w:color w:val="000000"/>
        </w:rPr>
      </w:pPr>
      <w:r w:rsidRPr="00DF26EC">
        <w:rPr>
          <w:rFonts w:ascii="Garamond" w:hAnsi="Garamond" w:cs="Times New Roman"/>
          <w:color w:val="000000"/>
        </w:rPr>
        <w:t xml:space="preserve">Santa Capua Vetere lì </w:t>
      </w:r>
      <w:r w:rsidR="00460E87">
        <w:rPr>
          <w:rFonts w:ascii="Garamond" w:hAnsi="Garamond" w:cs="Times New Roman"/>
          <w:color w:val="000000"/>
        </w:rPr>
        <w:t>21.03.2024</w:t>
      </w:r>
      <w:r w:rsidR="00FA7C4D" w:rsidRPr="00DF26EC">
        <w:rPr>
          <w:rFonts w:ascii="Garamond" w:hAnsi="Garamond" w:cs="Times New Roman"/>
          <w:color w:val="000000"/>
        </w:rPr>
        <w:tab/>
      </w:r>
      <w:r w:rsidR="00FA7C4D" w:rsidRPr="00DF26EC">
        <w:rPr>
          <w:rFonts w:ascii="Garamond" w:hAnsi="Garamond" w:cs="Times New Roman"/>
          <w:color w:val="000000"/>
        </w:rPr>
        <w:tab/>
      </w:r>
      <w:r w:rsidR="00FA7C4D" w:rsidRPr="00DF26EC">
        <w:rPr>
          <w:rFonts w:ascii="Garamond" w:hAnsi="Garamond" w:cs="Times New Roman"/>
          <w:color w:val="000000"/>
        </w:rPr>
        <w:tab/>
      </w:r>
      <w:r w:rsidR="00FA7C4D" w:rsidRPr="00DF26EC">
        <w:rPr>
          <w:rFonts w:ascii="Garamond" w:hAnsi="Garamond" w:cs="Times New Roman"/>
          <w:color w:val="000000"/>
        </w:rPr>
        <w:tab/>
      </w:r>
      <w:r w:rsidR="00FA7C4D" w:rsidRPr="00DF26EC">
        <w:rPr>
          <w:rFonts w:ascii="Garamond" w:hAnsi="Garamond" w:cs="Times New Roman"/>
          <w:color w:val="000000"/>
        </w:rPr>
        <w:tab/>
      </w:r>
      <w:r w:rsidR="00020A1A" w:rsidRPr="00DF26EC">
        <w:rPr>
          <w:rFonts w:ascii="Garamond" w:hAnsi="Garamond" w:cs="Times New Roman"/>
          <w:color w:val="000000"/>
        </w:rPr>
        <w:t>Il Direttore Generale</w:t>
      </w:r>
    </w:p>
    <w:p w:rsidR="00AF5F81" w:rsidRPr="00DF26EC" w:rsidRDefault="00020A1A" w:rsidP="00020A1A">
      <w:pPr>
        <w:autoSpaceDE w:val="0"/>
        <w:spacing w:after="258"/>
        <w:ind w:left="6372"/>
        <w:jc w:val="both"/>
        <w:rPr>
          <w:rFonts w:ascii="Garamond" w:hAnsi="Garamond" w:cs="Times New Roman"/>
          <w:color w:val="000000"/>
        </w:rPr>
      </w:pPr>
      <w:r w:rsidRPr="00DF26EC">
        <w:rPr>
          <w:rFonts w:ascii="Garamond" w:hAnsi="Garamond" w:cs="Times New Roman"/>
          <w:color w:val="000000"/>
        </w:rPr>
        <w:t xml:space="preserve">     </w:t>
      </w:r>
      <w:r w:rsidR="00AF5F81" w:rsidRPr="00DF26EC">
        <w:rPr>
          <w:rFonts w:ascii="Garamond" w:hAnsi="Garamond" w:cs="Times New Roman"/>
          <w:i/>
          <w:color w:val="000000"/>
        </w:rPr>
        <w:t xml:space="preserve">Agostino Sorà </w:t>
      </w:r>
    </w:p>
    <w:p w:rsidR="00FB4507" w:rsidRPr="00DF26EC" w:rsidRDefault="008C0AA3" w:rsidP="00E03DAD">
      <w:pPr>
        <w:shd w:val="clear" w:color="auto" w:fill="FFFFFF"/>
        <w:ind w:left="3540" w:firstLine="708"/>
        <w:jc w:val="center"/>
        <w:textAlignment w:val="baseline"/>
        <w:rPr>
          <w:rFonts w:ascii="Garamond" w:hAnsi="Garamond" w:cs="Times New Roman"/>
          <w:i/>
        </w:rPr>
      </w:pPr>
      <w:r w:rsidRPr="00DF26EC">
        <w:rPr>
          <w:rFonts w:ascii="Garamond" w:eastAsia="Times New Roman" w:hAnsi="Garamond" w:cs="Times New Roman"/>
          <w:b/>
          <w:bCs/>
          <w:i/>
          <w:iCs/>
          <w:color w:val="404040"/>
          <w:bdr w:val="none" w:sz="0" w:space="0" w:color="auto" w:frame="1"/>
          <w:lang w:eastAsia="it-IT"/>
        </w:rPr>
        <w:t xml:space="preserve"> (Firma omessa ai sensi dell’art. 3 D.L. 39/93)</w:t>
      </w:r>
      <w:r w:rsidR="00FB4507" w:rsidRPr="00DF26EC">
        <w:rPr>
          <w:rFonts w:ascii="Garamond" w:hAnsi="Garamond" w:cs="Times New Roman"/>
          <w:color w:val="000000"/>
        </w:rPr>
        <w:t xml:space="preserve">             </w:t>
      </w:r>
    </w:p>
    <w:p w:rsidR="006D0198" w:rsidRPr="00DF26EC" w:rsidRDefault="006D0198" w:rsidP="006D0198">
      <w:pPr>
        <w:ind w:left="-567"/>
        <w:rPr>
          <w:rFonts w:ascii="Garamond" w:hAnsi="Garamond" w:cs="Times New Roman"/>
        </w:rPr>
      </w:pPr>
    </w:p>
    <w:sectPr w:rsidR="006D0198" w:rsidRPr="00DF26EC"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C6" w:rsidRDefault="001526C6" w:rsidP="006927D6">
      <w:r>
        <w:separator/>
      </w:r>
    </w:p>
  </w:endnote>
  <w:endnote w:type="continuationSeparator" w:id="0">
    <w:p w:rsidR="001526C6" w:rsidRDefault="001526C6"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Sans Serif">
    <w:altName w:val="Arial"/>
    <w:charset w:val="00"/>
    <w:family w:val="swiss"/>
    <w:pitch w:val="variable"/>
  </w:font>
  <w:font w:name="PD4MLCalibri-Bold">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D4MLGaramond">
    <w:altName w:val="Calibri"/>
    <w:panose1 w:val="00000000000000000000"/>
    <w:charset w:val="00"/>
    <w:family w:val="auto"/>
    <w:notTrueType/>
    <w:pitch w:val="default"/>
    <w:sig w:usb0="00000003" w:usb1="00000000" w:usb2="00000000" w:usb3="00000000" w:csb0="00000001" w:csb1="00000000"/>
  </w:font>
  <w:font w:name="PD4ML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821654" w:rsidRDefault="00821654" w:rsidP="0067216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821654" w:rsidRDefault="00821654"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21654" w:rsidRDefault="00821654"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821654" w:rsidRDefault="00821654"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332CDD">
          <w:rPr>
            <w:rStyle w:val="Numeropagina"/>
            <w:noProof/>
          </w:rPr>
          <w:t>20</w:t>
        </w:r>
        <w:r>
          <w:rPr>
            <w:rStyle w:val="Numeropagina"/>
          </w:rPr>
          <w:fldChar w:fldCharType="end"/>
        </w:r>
      </w:p>
    </w:sdtContent>
  </w:sdt>
  <w:p w:rsidR="00821654" w:rsidRDefault="00821654" w:rsidP="006D0198">
    <w:pPr>
      <w:pStyle w:val="Pidipagina"/>
      <w:framePr w:w="247" w:h="351" w:hRule="exact" w:wrap="none" w:vAnchor="text" w:hAnchor="page" w:x="11054" w:y="1428"/>
      <w:ind w:right="360"/>
      <w:rPr>
        <w:rStyle w:val="Numeropagina"/>
      </w:rPr>
    </w:pPr>
  </w:p>
  <w:p w:rsidR="00821654" w:rsidRDefault="00821654"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821654" w:rsidRDefault="00821654"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C6" w:rsidRDefault="001526C6" w:rsidP="006927D6">
      <w:r>
        <w:separator/>
      </w:r>
    </w:p>
  </w:footnote>
  <w:footnote w:type="continuationSeparator" w:id="0">
    <w:p w:rsidR="001526C6" w:rsidRDefault="001526C6"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54" w:rsidRDefault="00821654" w:rsidP="006F56A9">
    <w:pPr>
      <w:pStyle w:val="Intestazione"/>
      <w:tabs>
        <w:tab w:val="clear" w:pos="4819"/>
        <w:tab w:val="clear" w:pos="9638"/>
        <w:tab w:val="left" w:pos="5770"/>
      </w:tabs>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r>
      <w:tab/>
    </w:r>
  </w:p>
  <w:p w:rsidR="00821654" w:rsidRDefault="008216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firstLine="0"/>
      </w:p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6" w15:restartNumberingAfterBreak="0">
    <w:nsid w:val="00000007"/>
    <w:multiLevelType w:val="multilevel"/>
    <w:tmpl w:val="00000007"/>
    <w:name w:val="WW8Num1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9"/>
    <w:multiLevelType w:val="singleLevel"/>
    <w:tmpl w:val="00000009"/>
    <w:name w:val="WW8Num13"/>
    <w:lvl w:ilvl="0">
      <w:numFmt w:val="bullet"/>
      <w:lvlText w:val="-"/>
      <w:lvlJc w:val="left"/>
      <w:pPr>
        <w:tabs>
          <w:tab w:val="num" w:pos="720"/>
        </w:tabs>
        <w:ind w:left="720" w:hanging="360"/>
      </w:pPr>
      <w:rPr>
        <w:rFonts w:ascii="Times New Roman" w:hAnsi="Times New Roman" w:cs="Times New Roman" w:hint="default"/>
        <w:b/>
        <w:color w:val="000000"/>
      </w:rPr>
    </w:lvl>
  </w:abstractNum>
  <w:abstractNum w:abstractNumId="9" w15:restartNumberingAfterBreak="0">
    <w:nsid w:val="0000000A"/>
    <w:multiLevelType w:val="singleLevel"/>
    <w:tmpl w:val="0000000A"/>
    <w:name w:val="WW8Num14"/>
    <w:lvl w:ilvl="0">
      <w:start w:val="1"/>
      <w:numFmt w:val="upperLetter"/>
      <w:lvlText w:val="%1)"/>
      <w:lvlJc w:val="left"/>
      <w:pPr>
        <w:tabs>
          <w:tab w:val="num" w:pos="720"/>
        </w:tabs>
        <w:ind w:left="720" w:hanging="360"/>
      </w:pPr>
      <w:rPr>
        <w:rFonts w:hint="default"/>
      </w:rPr>
    </w:lvl>
  </w:abstractNum>
  <w:abstractNum w:abstractNumId="10" w15:restartNumberingAfterBreak="0">
    <w:nsid w:val="057A4E9C"/>
    <w:multiLevelType w:val="hybridMultilevel"/>
    <w:tmpl w:val="BDA4E7C8"/>
    <w:lvl w:ilvl="0" w:tplc="C46E646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072261D1"/>
    <w:multiLevelType w:val="multilevel"/>
    <w:tmpl w:val="8EDE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EC4102"/>
    <w:multiLevelType w:val="hybridMultilevel"/>
    <w:tmpl w:val="0D524892"/>
    <w:lvl w:ilvl="0" w:tplc="866C7586">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0C931174"/>
    <w:multiLevelType w:val="hybridMultilevel"/>
    <w:tmpl w:val="1EF2A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2F6435"/>
    <w:multiLevelType w:val="hybridMultilevel"/>
    <w:tmpl w:val="085E55AC"/>
    <w:lvl w:ilvl="0" w:tplc="0B2852AE">
      <w:start w:val="1"/>
      <w:numFmt w:val="decimal"/>
      <w:lvlText w:val="%1."/>
      <w:lvlJc w:val="left"/>
      <w:pPr>
        <w:ind w:left="159" w:hanging="77"/>
      </w:pPr>
      <w:rPr>
        <w:rFonts w:ascii="Calibri" w:eastAsia="Calibri" w:hAnsi="Calibri" w:cs="Calibri" w:hint="default"/>
        <w:b w:val="0"/>
        <w:bCs w:val="0"/>
        <w:i w:val="0"/>
        <w:iCs w:val="0"/>
        <w:spacing w:val="0"/>
        <w:w w:val="90"/>
        <w:sz w:val="8"/>
        <w:szCs w:val="8"/>
        <w:lang w:val="it-IT" w:eastAsia="en-US" w:bidi="ar-SA"/>
      </w:rPr>
    </w:lvl>
    <w:lvl w:ilvl="1" w:tplc="5AF040CE">
      <w:numFmt w:val="bullet"/>
      <w:lvlText w:val="•"/>
      <w:lvlJc w:val="left"/>
      <w:pPr>
        <w:ind w:left="1541" w:hanging="77"/>
      </w:pPr>
      <w:rPr>
        <w:rFonts w:hint="default"/>
        <w:lang w:val="it-IT" w:eastAsia="en-US" w:bidi="ar-SA"/>
      </w:rPr>
    </w:lvl>
    <w:lvl w:ilvl="2" w:tplc="A1328964">
      <w:numFmt w:val="bullet"/>
      <w:lvlText w:val="•"/>
      <w:lvlJc w:val="left"/>
      <w:pPr>
        <w:ind w:left="2923" w:hanging="77"/>
      </w:pPr>
      <w:rPr>
        <w:rFonts w:hint="default"/>
        <w:lang w:val="it-IT" w:eastAsia="en-US" w:bidi="ar-SA"/>
      </w:rPr>
    </w:lvl>
    <w:lvl w:ilvl="3" w:tplc="65E8E6DE">
      <w:numFmt w:val="bullet"/>
      <w:lvlText w:val="•"/>
      <w:lvlJc w:val="left"/>
      <w:pPr>
        <w:ind w:left="4305" w:hanging="77"/>
      </w:pPr>
      <w:rPr>
        <w:rFonts w:hint="default"/>
        <w:lang w:val="it-IT" w:eastAsia="en-US" w:bidi="ar-SA"/>
      </w:rPr>
    </w:lvl>
    <w:lvl w:ilvl="4" w:tplc="538A4AAE">
      <w:numFmt w:val="bullet"/>
      <w:lvlText w:val="•"/>
      <w:lvlJc w:val="left"/>
      <w:pPr>
        <w:ind w:left="5687" w:hanging="77"/>
      </w:pPr>
      <w:rPr>
        <w:rFonts w:hint="default"/>
        <w:lang w:val="it-IT" w:eastAsia="en-US" w:bidi="ar-SA"/>
      </w:rPr>
    </w:lvl>
    <w:lvl w:ilvl="5" w:tplc="76B22906">
      <w:numFmt w:val="bullet"/>
      <w:lvlText w:val="•"/>
      <w:lvlJc w:val="left"/>
      <w:pPr>
        <w:ind w:left="7068" w:hanging="77"/>
      </w:pPr>
      <w:rPr>
        <w:rFonts w:hint="default"/>
        <w:lang w:val="it-IT" w:eastAsia="en-US" w:bidi="ar-SA"/>
      </w:rPr>
    </w:lvl>
    <w:lvl w:ilvl="6" w:tplc="4F0CD870">
      <w:numFmt w:val="bullet"/>
      <w:lvlText w:val="•"/>
      <w:lvlJc w:val="left"/>
      <w:pPr>
        <w:ind w:left="8450" w:hanging="77"/>
      </w:pPr>
      <w:rPr>
        <w:rFonts w:hint="default"/>
        <w:lang w:val="it-IT" w:eastAsia="en-US" w:bidi="ar-SA"/>
      </w:rPr>
    </w:lvl>
    <w:lvl w:ilvl="7" w:tplc="BB567E76">
      <w:numFmt w:val="bullet"/>
      <w:lvlText w:val="•"/>
      <w:lvlJc w:val="left"/>
      <w:pPr>
        <w:ind w:left="9832" w:hanging="77"/>
      </w:pPr>
      <w:rPr>
        <w:rFonts w:hint="default"/>
        <w:lang w:val="it-IT" w:eastAsia="en-US" w:bidi="ar-SA"/>
      </w:rPr>
    </w:lvl>
    <w:lvl w:ilvl="8" w:tplc="1A0A3E10">
      <w:numFmt w:val="bullet"/>
      <w:lvlText w:val="•"/>
      <w:lvlJc w:val="left"/>
      <w:pPr>
        <w:ind w:left="11214" w:hanging="77"/>
      </w:pPr>
      <w:rPr>
        <w:rFonts w:hint="default"/>
        <w:lang w:val="it-IT" w:eastAsia="en-US" w:bidi="ar-SA"/>
      </w:rPr>
    </w:lvl>
  </w:abstractNum>
  <w:abstractNum w:abstractNumId="15" w15:restartNumberingAfterBreak="0">
    <w:nsid w:val="11906EBA"/>
    <w:multiLevelType w:val="hybridMultilevel"/>
    <w:tmpl w:val="BF2EE436"/>
    <w:lvl w:ilvl="0" w:tplc="A9D85AB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CE7121"/>
    <w:multiLevelType w:val="multilevel"/>
    <w:tmpl w:val="8C96B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A93DAC"/>
    <w:multiLevelType w:val="hybridMultilevel"/>
    <w:tmpl w:val="08061FCC"/>
    <w:lvl w:ilvl="0" w:tplc="58483F1C">
      <w:start w:val="1"/>
      <w:numFmt w:val="lowerLetter"/>
      <w:lvlText w:val="%1)"/>
      <w:lvlJc w:val="left"/>
      <w:pPr>
        <w:ind w:left="720" w:hanging="360"/>
      </w:pPr>
      <w:rPr>
        <w:rFonts w:ascii="Times New Roman" w:eastAsiaTheme="minorHAnsi" w:hAnsi="Times New Roman" w:cs="Times New Roman"/>
        <w:b/>
        <w:color w:val="19191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8D3036C"/>
    <w:multiLevelType w:val="hybridMultilevel"/>
    <w:tmpl w:val="1C6EF5A6"/>
    <w:lvl w:ilvl="0" w:tplc="24C648C4">
      <w:numFmt w:val="bullet"/>
      <w:lvlText w:val="-"/>
      <w:lvlJc w:val="left"/>
      <w:pPr>
        <w:ind w:left="338" w:hanging="360"/>
      </w:pPr>
      <w:rPr>
        <w:rFonts w:ascii="Garamond" w:eastAsia="Calibri" w:hAnsi="Garamond" w:cs="Calibri" w:hint="default"/>
      </w:rPr>
    </w:lvl>
    <w:lvl w:ilvl="1" w:tplc="04100003" w:tentative="1">
      <w:start w:val="1"/>
      <w:numFmt w:val="bullet"/>
      <w:lvlText w:val="o"/>
      <w:lvlJc w:val="left"/>
      <w:pPr>
        <w:ind w:left="1058" w:hanging="360"/>
      </w:pPr>
      <w:rPr>
        <w:rFonts w:ascii="Courier New" w:hAnsi="Courier New" w:cs="Courier New" w:hint="default"/>
      </w:rPr>
    </w:lvl>
    <w:lvl w:ilvl="2" w:tplc="04100005" w:tentative="1">
      <w:start w:val="1"/>
      <w:numFmt w:val="bullet"/>
      <w:lvlText w:val=""/>
      <w:lvlJc w:val="left"/>
      <w:pPr>
        <w:ind w:left="1778" w:hanging="360"/>
      </w:pPr>
      <w:rPr>
        <w:rFonts w:ascii="Wingdings" w:hAnsi="Wingdings" w:hint="default"/>
      </w:rPr>
    </w:lvl>
    <w:lvl w:ilvl="3" w:tplc="04100001" w:tentative="1">
      <w:start w:val="1"/>
      <w:numFmt w:val="bullet"/>
      <w:lvlText w:val=""/>
      <w:lvlJc w:val="left"/>
      <w:pPr>
        <w:ind w:left="2498" w:hanging="360"/>
      </w:pPr>
      <w:rPr>
        <w:rFonts w:ascii="Symbol" w:hAnsi="Symbol" w:hint="default"/>
      </w:rPr>
    </w:lvl>
    <w:lvl w:ilvl="4" w:tplc="04100003" w:tentative="1">
      <w:start w:val="1"/>
      <w:numFmt w:val="bullet"/>
      <w:lvlText w:val="o"/>
      <w:lvlJc w:val="left"/>
      <w:pPr>
        <w:ind w:left="3218" w:hanging="360"/>
      </w:pPr>
      <w:rPr>
        <w:rFonts w:ascii="Courier New" w:hAnsi="Courier New" w:cs="Courier New" w:hint="default"/>
      </w:rPr>
    </w:lvl>
    <w:lvl w:ilvl="5" w:tplc="04100005" w:tentative="1">
      <w:start w:val="1"/>
      <w:numFmt w:val="bullet"/>
      <w:lvlText w:val=""/>
      <w:lvlJc w:val="left"/>
      <w:pPr>
        <w:ind w:left="3938" w:hanging="360"/>
      </w:pPr>
      <w:rPr>
        <w:rFonts w:ascii="Wingdings" w:hAnsi="Wingdings" w:hint="default"/>
      </w:rPr>
    </w:lvl>
    <w:lvl w:ilvl="6" w:tplc="04100001" w:tentative="1">
      <w:start w:val="1"/>
      <w:numFmt w:val="bullet"/>
      <w:lvlText w:val=""/>
      <w:lvlJc w:val="left"/>
      <w:pPr>
        <w:ind w:left="4658" w:hanging="360"/>
      </w:pPr>
      <w:rPr>
        <w:rFonts w:ascii="Symbol" w:hAnsi="Symbol" w:hint="default"/>
      </w:rPr>
    </w:lvl>
    <w:lvl w:ilvl="7" w:tplc="04100003" w:tentative="1">
      <w:start w:val="1"/>
      <w:numFmt w:val="bullet"/>
      <w:lvlText w:val="o"/>
      <w:lvlJc w:val="left"/>
      <w:pPr>
        <w:ind w:left="5378" w:hanging="360"/>
      </w:pPr>
      <w:rPr>
        <w:rFonts w:ascii="Courier New" w:hAnsi="Courier New" w:cs="Courier New" w:hint="default"/>
      </w:rPr>
    </w:lvl>
    <w:lvl w:ilvl="8" w:tplc="04100005" w:tentative="1">
      <w:start w:val="1"/>
      <w:numFmt w:val="bullet"/>
      <w:lvlText w:val=""/>
      <w:lvlJc w:val="left"/>
      <w:pPr>
        <w:ind w:left="6098" w:hanging="360"/>
      </w:pPr>
      <w:rPr>
        <w:rFonts w:ascii="Wingdings" w:hAnsi="Wingdings" w:hint="default"/>
      </w:rPr>
    </w:lvl>
  </w:abstractNum>
  <w:abstractNum w:abstractNumId="19" w15:restartNumberingAfterBreak="0">
    <w:nsid w:val="1B8C0ABF"/>
    <w:multiLevelType w:val="hybridMultilevel"/>
    <w:tmpl w:val="F2BCB7E4"/>
    <w:lvl w:ilvl="0" w:tplc="E7821730">
      <w:start w:val="1"/>
      <w:numFmt w:val="lowerLetter"/>
      <w:lvlText w:val="%1)"/>
      <w:lvlJc w:val="left"/>
      <w:pPr>
        <w:ind w:left="644" w:hanging="360"/>
      </w:pPr>
      <w:rPr>
        <w:rFonts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208A0D05"/>
    <w:multiLevelType w:val="hybridMultilevel"/>
    <w:tmpl w:val="CC789972"/>
    <w:lvl w:ilvl="0" w:tplc="51D487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22890AA8"/>
    <w:multiLevelType w:val="hybridMultilevel"/>
    <w:tmpl w:val="32888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FE642F"/>
    <w:multiLevelType w:val="hybridMultilevel"/>
    <w:tmpl w:val="BF8616C6"/>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76035DA"/>
    <w:multiLevelType w:val="hybridMultilevel"/>
    <w:tmpl w:val="81CA88F0"/>
    <w:lvl w:ilvl="0" w:tplc="8048CC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1D42C4"/>
    <w:multiLevelType w:val="hybridMultilevel"/>
    <w:tmpl w:val="10DAF95C"/>
    <w:lvl w:ilvl="0" w:tplc="ED7E8240">
      <w:start w:val="1"/>
      <w:numFmt w:val="decimal"/>
      <w:lvlText w:val="%1."/>
      <w:lvlJc w:val="left"/>
      <w:pPr>
        <w:ind w:left="159" w:hanging="77"/>
      </w:pPr>
      <w:rPr>
        <w:rFonts w:ascii="Calibri" w:eastAsia="Calibri" w:hAnsi="Calibri" w:cs="Calibri" w:hint="default"/>
        <w:b w:val="0"/>
        <w:bCs w:val="0"/>
        <w:i w:val="0"/>
        <w:iCs w:val="0"/>
        <w:spacing w:val="0"/>
        <w:w w:val="92"/>
        <w:sz w:val="8"/>
        <w:szCs w:val="8"/>
        <w:lang w:val="it-IT" w:eastAsia="en-US" w:bidi="ar-SA"/>
      </w:rPr>
    </w:lvl>
    <w:lvl w:ilvl="1" w:tplc="483C908C">
      <w:numFmt w:val="bullet"/>
      <w:lvlText w:val="•"/>
      <w:lvlJc w:val="left"/>
      <w:pPr>
        <w:ind w:left="1541" w:hanging="77"/>
      </w:pPr>
      <w:rPr>
        <w:rFonts w:hint="default"/>
        <w:lang w:val="it-IT" w:eastAsia="en-US" w:bidi="ar-SA"/>
      </w:rPr>
    </w:lvl>
    <w:lvl w:ilvl="2" w:tplc="D08ABE46">
      <w:numFmt w:val="bullet"/>
      <w:lvlText w:val="•"/>
      <w:lvlJc w:val="left"/>
      <w:pPr>
        <w:ind w:left="2923" w:hanging="77"/>
      </w:pPr>
      <w:rPr>
        <w:rFonts w:hint="default"/>
        <w:lang w:val="it-IT" w:eastAsia="en-US" w:bidi="ar-SA"/>
      </w:rPr>
    </w:lvl>
    <w:lvl w:ilvl="3" w:tplc="3CA284DE">
      <w:numFmt w:val="bullet"/>
      <w:lvlText w:val="•"/>
      <w:lvlJc w:val="left"/>
      <w:pPr>
        <w:ind w:left="4305" w:hanging="77"/>
      </w:pPr>
      <w:rPr>
        <w:rFonts w:hint="default"/>
        <w:lang w:val="it-IT" w:eastAsia="en-US" w:bidi="ar-SA"/>
      </w:rPr>
    </w:lvl>
    <w:lvl w:ilvl="4" w:tplc="AF00467C">
      <w:numFmt w:val="bullet"/>
      <w:lvlText w:val="•"/>
      <w:lvlJc w:val="left"/>
      <w:pPr>
        <w:ind w:left="5687" w:hanging="77"/>
      </w:pPr>
      <w:rPr>
        <w:rFonts w:hint="default"/>
        <w:lang w:val="it-IT" w:eastAsia="en-US" w:bidi="ar-SA"/>
      </w:rPr>
    </w:lvl>
    <w:lvl w:ilvl="5" w:tplc="5C302FA8">
      <w:numFmt w:val="bullet"/>
      <w:lvlText w:val="•"/>
      <w:lvlJc w:val="left"/>
      <w:pPr>
        <w:ind w:left="7068" w:hanging="77"/>
      </w:pPr>
      <w:rPr>
        <w:rFonts w:hint="default"/>
        <w:lang w:val="it-IT" w:eastAsia="en-US" w:bidi="ar-SA"/>
      </w:rPr>
    </w:lvl>
    <w:lvl w:ilvl="6" w:tplc="98C679C0">
      <w:numFmt w:val="bullet"/>
      <w:lvlText w:val="•"/>
      <w:lvlJc w:val="left"/>
      <w:pPr>
        <w:ind w:left="8450" w:hanging="77"/>
      </w:pPr>
      <w:rPr>
        <w:rFonts w:hint="default"/>
        <w:lang w:val="it-IT" w:eastAsia="en-US" w:bidi="ar-SA"/>
      </w:rPr>
    </w:lvl>
    <w:lvl w:ilvl="7" w:tplc="48CAF904">
      <w:numFmt w:val="bullet"/>
      <w:lvlText w:val="•"/>
      <w:lvlJc w:val="left"/>
      <w:pPr>
        <w:ind w:left="9832" w:hanging="77"/>
      </w:pPr>
      <w:rPr>
        <w:rFonts w:hint="default"/>
        <w:lang w:val="it-IT" w:eastAsia="en-US" w:bidi="ar-SA"/>
      </w:rPr>
    </w:lvl>
    <w:lvl w:ilvl="8" w:tplc="AED6D614">
      <w:numFmt w:val="bullet"/>
      <w:lvlText w:val="•"/>
      <w:lvlJc w:val="left"/>
      <w:pPr>
        <w:ind w:left="11214" w:hanging="77"/>
      </w:pPr>
      <w:rPr>
        <w:rFonts w:hint="default"/>
        <w:lang w:val="it-IT" w:eastAsia="en-US" w:bidi="ar-SA"/>
      </w:rPr>
    </w:lvl>
  </w:abstractNum>
  <w:abstractNum w:abstractNumId="25" w15:restartNumberingAfterBreak="0">
    <w:nsid w:val="2EA70596"/>
    <w:multiLevelType w:val="hybridMultilevel"/>
    <w:tmpl w:val="FD926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D755F5"/>
    <w:multiLevelType w:val="hybridMultilevel"/>
    <w:tmpl w:val="B994E716"/>
    <w:lvl w:ilvl="0" w:tplc="DBE2260A">
      <w:start w:val="1"/>
      <w:numFmt w:val="decimal"/>
      <w:lvlText w:val="(%1)"/>
      <w:lvlJc w:val="left"/>
      <w:pPr>
        <w:ind w:left="188" w:hanging="106"/>
      </w:pPr>
      <w:rPr>
        <w:rFonts w:ascii="Calibri" w:eastAsia="Calibri" w:hAnsi="Calibri" w:cs="Calibri" w:hint="default"/>
        <w:b w:val="0"/>
        <w:bCs w:val="0"/>
        <w:i w:val="0"/>
        <w:iCs w:val="0"/>
        <w:spacing w:val="0"/>
        <w:w w:val="93"/>
        <w:sz w:val="8"/>
        <w:szCs w:val="8"/>
        <w:lang w:val="it-IT" w:eastAsia="en-US" w:bidi="ar-SA"/>
      </w:rPr>
    </w:lvl>
    <w:lvl w:ilvl="1" w:tplc="937699E4">
      <w:numFmt w:val="bullet"/>
      <w:lvlText w:val="•"/>
      <w:lvlJc w:val="left"/>
      <w:pPr>
        <w:ind w:left="1058" w:hanging="106"/>
      </w:pPr>
      <w:rPr>
        <w:rFonts w:hint="default"/>
        <w:lang w:val="it-IT" w:eastAsia="en-US" w:bidi="ar-SA"/>
      </w:rPr>
    </w:lvl>
    <w:lvl w:ilvl="2" w:tplc="3D6012C8">
      <w:numFmt w:val="bullet"/>
      <w:lvlText w:val="•"/>
      <w:lvlJc w:val="left"/>
      <w:pPr>
        <w:ind w:left="1936" w:hanging="106"/>
      </w:pPr>
      <w:rPr>
        <w:rFonts w:hint="default"/>
        <w:lang w:val="it-IT" w:eastAsia="en-US" w:bidi="ar-SA"/>
      </w:rPr>
    </w:lvl>
    <w:lvl w:ilvl="3" w:tplc="F7807482">
      <w:numFmt w:val="bullet"/>
      <w:lvlText w:val="•"/>
      <w:lvlJc w:val="left"/>
      <w:pPr>
        <w:ind w:left="2814" w:hanging="106"/>
      </w:pPr>
      <w:rPr>
        <w:rFonts w:hint="default"/>
        <w:lang w:val="it-IT" w:eastAsia="en-US" w:bidi="ar-SA"/>
      </w:rPr>
    </w:lvl>
    <w:lvl w:ilvl="4" w:tplc="34064C50">
      <w:numFmt w:val="bullet"/>
      <w:lvlText w:val="•"/>
      <w:lvlJc w:val="left"/>
      <w:pPr>
        <w:ind w:left="3692" w:hanging="106"/>
      </w:pPr>
      <w:rPr>
        <w:rFonts w:hint="default"/>
        <w:lang w:val="it-IT" w:eastAsia="en-US" w:bidi="ar-SA"/>
      </w:rPr>
    </w:lvl>
    <w:lvl w:ilvl="5" w:tplc="FE34AA32">
      <w:numFmt w:val="bullet"/>
      <w:lvlText w:val="•"/>
      <w:lvlJc w:val="left"/>
      <w:pPr>
        <w:ind w:left="4571" w:hanging="106"/>
      </w:pPr>
      <w:rPr>
        <w:rFonts w:hint="default"/>
        <w:lang w:val="it-IT" w:eastAsia="en-US" w:bidi="ar-SA"/>
      </w:rPr>
    </w:lvl>
    <w:lvl w:ilvl="6" w:tplc="E2B01864">
      <w:numFmt w:val="bullet"/>
      <w:lvlText w:val="•"/>
      <w:lvlJc w:val="left"/>
      <w:pPr>
        <w:ind w:left="5449" w:hanging="106"/>
      </w:pPr>
      <w:rPr>
        <w:rFonts w:hint="default"/>
        <w:lang w:val="it-IT" w:eastAsia="en-US" w:bidi="ar-SA"/>
      </w:rPr>
    </w:lvl>
    <w:lvl w:ilvl="7" w:tplc="2FA8A138">
      <w:numFmt w:val="bullet"/>
      <w:lvlText w:val="•"/>
      <w:lvlJc w:val="left"/>
      <w:pPr>
        <w:ind w:left="6327" w:hanging="106"/>
      </w:pPr>
      <w:rPr>
        <w:rFonts w:hint="default"/>
        <w:lang w:val="it-IT" w:eastAsia="en-US" w:bidi="ar-SA"/>
      </w:rPr>
    </w:lvl>
    <w:lvl w:ilvl="8" w:tplc="6BC27286">
      <w:numFmt w:val="bullet"/>
      <w:lvlText w:val="•"/>
      <w:lvlJc w:val="left"/>
      <w:pPr>
        <w:ind w:left="7205" w:hanging="106"/>
      </w:pPr>
      <w:rPr>
        <w:rFonts w:hint="default"/>
        <w:lang w:val="it-IT" w:eastAsia="en-US" w:bidi="ar-SA"/>
      </w:rPr>
    </w:lvl>
  </w:abstractNum>
  <w:abstractNum w:abstractNumId="27" w15:restartNumberingAfterBreak="0">
    <w:nsid w:val="3D176CD6"/>
    <w:multiLevelType w:val="hybridMultilevel"/>
    <w:tmpl w:val="D3086B06"/>
    <w:lvl w:ilvl="0" w:tplc="62C81AF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8" w15:restartNumberingAfterBreak="0">
    <w:nsid w:val="417F5D60"/>
    <w:multiLevelType w:val="hybridMultilevel"/>
    <w:tmpl w:val="BF08485A"/>
    <w:lvl w:ilvl="0" w:tplc="0134A584">
      <w:start w:val="1"/>
      <w:numFmt w:val="decimal"/>
      <w:lvlText w:val="%1)"/>
      <w:lvlJc w:val="left"/>
      <w:pPr>
        <w:ind w:left="786" w:hanging="360"/>
      </w:pPr>
      <w:rPr>
        <w:rFonts w:ascii="Times New Roman" w:eastAsiaTheme="minorHAnsi" w:hAnsi="Times New Roman" w:cs="Times New Roman"/>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D172A5"/>
    <w:multiLevelType w:val="multilevel"/>
    <w:tmpl w:val="F8428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C463E9"/>
    <w:multiLevelType w:val="hybridMultilevel"/>
    <w:tmpl w:val="B62AE1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8B33E1E"/>
    <w:multiLevelType w:val="hybridMultilevel"/>
    <w:tmpl w:val="9844ECB2"/>
    <w:lvl w:ilvl="0" w:tplc="2B4C4CBE">
      <w:start w:val="6"/>
      <w:numFmt w:val="bullet"/>
      <w:lvlText w:val="-"/>
      <w:lvlJc w:val="left"/>
      <w:pPr>
        <w:ind w:left="644" w:hanging="360"/>
      </w:pPr>
      <w:rPr>
        <w:rFonts w:ascii="Arial" w:eastAsia="Times" w:hAnsi="Arial" w:cs="Arial" w:hint="default"/>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4BE2615F"/>
    <w:multiLevelType w:val="multilevel"/>
    <w:tmpl w:val="A488A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D15450"/>
    <w:multiLevelType w:val="hybridMultilevel"/>
    <w:tmpl w:val="4394FCC8"/>
    <w:lvl w:ilvl="0" w:tplc="293A14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F35380"/>
    <w:multiLevelType w:val="hybridMultilevel"/>
    <w:tmpl w:val="B25C1326"/>
    <w:lvl w:ilvl="0" w:tplc="87BE0C3C">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EC55E8"/>
    <w:multiLevelType w:val="hybridMultilevel"/>
    <w:tmpl w:val="79BC8740"/>
    <w:lvl w:ilvl="0" w:tplc="4BA6AF6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610F06"/>
    <w:multiLevelType w:val="multilevel"/>
    <w:tmpl w:val="01D48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EC4A76"/>
    <w:multiLevelType w:val="hybridMultilevel"/>
    <w:tmpl w:val="B6DEF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664915"/>
    <w:multiLevelType w:val="hybridMultilevel"/>
    <w:tmpl w:val="BDC6E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424841"/>
    <w:multiLevelType w:val="hybridMultilevel"/>
    <w:tmpl w:val="A9D6E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6728CD"/>
    <w:multiLevelType w:val="multilevel"/>
    <w:tmpl w:val="E948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468C9"/>
    <w:multiLevelType w:val="hybridMultilevel"/>
    <w:tmpl w:val="BFF6B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383BB6"/>
    <w:multiLevelType w:val="hybridMultilevel"/>
    <w:tmpl w:val="3450588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727708B8"/>
    <w:multiLevelType w:val="hybridMultilevel"/>
    <w:tmpl w:val="6B6A34C2"/>
    <w:lvl w:ilvl="0" w:tplc="E7400594">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20143B"/>
    <w:multiLevelType w:val="hybridMultilevel"/>
    <w:tmpl w:val="B1185F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0A535D"/>
    <w:multiLevelType w:val="hybridMultilevel"/>
    <w:tmpl w:val="BA4EDFE6"/>
    <w:lvl w:ilvl="0" w:tplc="9B743FD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6" w15:restartNumberingAfterBreak="0">
    <w:nsid w:val="7E4907DB"/>
    <w:multiLevelType w:val="hybridMultilevel"/>
    <w:tmpl w:val="8B140310"/>
    <w:lvl w:ilvl="0" w:tplc="FC8C3076">
      <w:start w:val="4"/>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3"/>
  </w:num>
  <w:num w:numId="12">
    <w:abstractNumId w:val="28"/>
  </w:num>
  <w:num w:numId="13">
    <w:abstractNumId w:val="35"/>
  </w:num>
  <w:num w:numId="14">
    <w:abstractNumId w:val="39"/>
  </w:num>
  <w:num w:numId="15">
    <w:abstractNumId w:val="27"/>
  </w:num>
  <w:num w:numId="16">
    <w:abstractNumId w:val="38"/>
  </w:num>
  <w:num w:numId="17">
    <w:abstractNumId w:val="37"/>
  </w:num>
  <w:num w:numId="18">
    <w:abstractNumId w:val="25"/>
  </w:num>
  <w:num w:numId="19">
    <w:abstractNumId w:val="13"/>
  </w:num>
  <w:num w:numId="20">
    <w:abstractNumId w:val="41"/>
  </w:num>
  <w:num w:numId="21">
    <w:abstractNumId w:val="22"/>
  </w:num>
  <w:num w:numId="22">
    <w:abstractNumId w:val="15"/>
  </w:num>
  <w:num w:numId="23">
    <w:abstractNumId w:val="21"/>
  </w:num>
  <w:num w:numId="24">
    <w:abstractNumId w:val="17"/>
  </w:num>
  <w:num w:numId="25">
    <w:abstractNumId w:val="20"/>
  </w:num>
  <w:num w:numId="26">
    <w:abstractNumId w:val="11"/>
  </w:num>
  <w:num w:numId="27">
    <w:abstractNumId w:val="16"/>
  </w:num>
  <w:num w:numId="28">
    <w:abstractNumId w:val="29"/>
  </w:num>
  <w:num w:numId="29">
    <w:abstractNumId w:val="30"/>
  </w:num>
  <w:num w:numId="30">
    <w:abstractNumId w:val="18"/>
  </w:num>
  <w:num w:numId="31">
    <w:abstractNumId w:val="44"/>
  </w:num>
  <w:num w:numId="32">
    <w:abstractNumId w:val="33"/>
  </w:num>
  <w:num w:numId="33">
    <w:abstractNumId w:val="46"/>
  </w:num>
  <w:num w:numId="34">
    <w:abstractNumId w:val="19"/>
  </w:num>
  <w:num w:numId="35">
    <w:abstractNumId w:val="31"/>
  </w:num>
  <w:num w:numId="36">
    <w:abstractNumId w:val="34"/>
  </w:num>
  <w:num w:numId="37">
    <w:abstractNumId w:val="10"/>
  </w:num>
  <w:num w:numId="38">
    <w:abstractNumId w:val="45"/>
  </w:num>
  <w:num w:numId="39">
    <w:abstractNumId w:val="14"/>
  </w:num>
  <w:num w:numId="40">
    <w:abstractNumId w:val="24"/>
  </w:num>
  <w:num w:numId="41">
    <w:abstractNumId w:val="26"/>
  </w:num>
  <w:num w:numId="42">
    <w:abstractNumId w:val="42"/>
  </w:num>
  <w:num w:numId="43">
    <w:abstractNumId w:val="36"/>
  </w:num>
  <w:num w:numId="44">
    <w:abstractNumId w:val="40"/>
  </w:num>
  <w:num w:numId="45">
    <w:abstractNumId w:val="32"/>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4162"/>
    <w:rsid w:val="00004962"/>
    <w:rsid w:val="0001460A"/>
    <w:rsid w:val="000170BC"/>
    <w:rsid w:val="00020A1A"/>
    <w:rsid w:val="00037698"/>
    <w:rsid w:val="00047D56"/>
    <w:rsid w:val="000570A7"/>
    <w:rsid w:val="000572AF"/>
    <w:rsid w:val="00060A80"/>
    <w:rsid w:val="00073792"/>
    <w:rsid w:val="000769A8"/>
    <w:rsid w:val="00097685"/>
    <w:rsid w:val="000A104F"/>
    <w:rsid w:val="000A31FE"/>
    <w:rsid w:val="000A3C4D"/>
    <w:rsid w:val="000B1E0F"/>
    <w:rsid w:val="000B3CAA"/>
    <w:rsid w:val="000B729B"/>
    <w:rsid w:val="000C75C3"/>
    <w:rsid w:val="000C7C46"/>
    <w:rsid w:val="000D382F"/>
    <w:rsid w:val="000F1EE9"/>
    <w:rsid w:val="000F6DF2"/>
    <w:rsid w:val="001024D7"/>
    <w:rsid w:val="00105E24"/>
    <w:rsid w:val="00120536"/>
    <w:rsid w:val="001341E2"/>
    <w:rsid w:val="001515E6"/>
    <w:rsid w:val="001526C6"/>
    <w:rsid w:val="0016063D"/>
    <w:rsid w:val="00164755"/>
    <w:rsid w:val="00167514"/>
    <w:rsid w:val="00170DCB"/>
    <w:rsid w:val="00172982"/>
    <w:rsid w:val="001743BC"/>
    <w:rsid w:val="00180B8D"/>
    <w:rsid w:val="0018275A"/>
    <w:rsid w:val="00186641"/>
    <w:rsid w:val="001928E6"/>
    <w:rsid w:val="00196E91"/>
    <w:rsid w:val="001A2015"/>
    <w:rsid w:val="001A2D04"/>
    <w:rsid w:val="001B778E"/>
    <w:rsid w:val="001C765F"/>
    <w:rsid w:val="001C7A72"/>
    <w:rsid w:val="001E1A09"/>
    <w:rsid w:val="001F384F"/>
    <w:rsid w:val="001F6CA1"/>
    <w:rsid w:val="001F726B"/>
    <w:rsid w:val="00203073"/>
    <w:rsid w:val="002207BF"/>
    <w:rsid w:val="00223C23"/>
    <w:rsid w:val="002248C3"/>
    <w:rsid w:val="00225847"/>
    <w:rsid w:val="00227320"/>
    <w:rsid w:val="002355F0"/>
    <w:rsid w:val="00243ECB"/>
    <w:rsid w:val="002503F7"/>
    <w:rsid w:val="00250515"/>
    <w:rsid w:val="00251E57"/>
    <w:rsid w:val="00261145"/>
    <w:rsid w:val="002613C1"/>
    <w:rsid w:val="002705DD"/>
    <w:rsid w:val="00270C38"/>
    <w:rsid w:val="002848FA"/>
    <w:rsid w:val="0029328E"/>
    <w:rsid w:val="002944F8"/>
    <w:rsid w:val="002972FD"/>
    <w:rsid w:val="002B0EB8"/>
    <w:rsid w:val="002B245B"/>
    <w:rsid w:val="002B6AC5"/>
    <w:rsid w:val="002C119C"/>
    <w:rsid w:val="002C3DC6"/>
    <w:rsid w:val="002C4D14"/>
    <w:rsid w:val="002C4FC4"/>
    <w:rsid w:val="002D36A8"/>
    <w:rsid w:val="002D492E"/>
    <w:rsid w:val="002D6084"/>
    <w:rsid w:val="002E096B"/>
    <w:rsid w:val="002E3024"/>
    <w:rsid w:val="002F4809"/>
    <w:rsid w:val="00301C13"/>
    <w:rsid w:val="0031030D"/>
    <w:rsid w:val="00311243"/>
    <w:rsid w:val="00326024"/>
    <w:rsid w:val="0032775F"/>
    <w:rsid w:val="00332CDD"/>
    <w:rsid w:val="00367F68"/>
    <w:rsid w:val="0037021A"/>
    <w:rsid w:val="003731B9"/>
    <w:rsid w:val="0039039C"/>
    <w:rsid w:val="00394AF9"/>
    <w:rsid w:val="00397A42"/>
    <w:rsid w:val="003B566D"/>
    <w:rsid w:val="003C2E4C"/>
    <w:rsid w:val="003C4A89"/>
    <w:rsid w:val="003C607C"/>
    <w:rsid w:val="003D26B3"/>
    <w:rsid w:val="003D3125"/>
    <w:rsid w:val="003E0A3F"/>
    <w:rsid w:val="003E1094"/>
    <w:rsid w:val="003E1E70"/>
    <w:rsid w:val="004038DF"/>
    <w:rsid w:val="0040393B"/>
    <w:rsid w:val="00410B8B"/>
    <w:rsid w:val="00412EEA"/>
    <w:rsid w:val="0043457B"/>
    <w:rsid w:val="004507CB"/>
    <w:rsid w:val="00457BF4"/>
    <w:rsid w:val="00460E87"/>
    <w:rsid w:val="00463092"/>
    <w:rsid w:val="0048131E"/>
    <w:rsid w:val="00482ECF"/>
    <w:rsid w:val="00487FE7"/>
    <w:rsid w:val="0049131C"/>
    <w:rsid w:val="00492333"/>
    <w:rsid w:val="004B2508"/>
    <w:rsid w:val="004B4BA6"/>
    <w:rsid w:val="004B53B5"/>
    <w:rsid w:val="004B59C9"/>
    <w:rsid w:val="004C1BFE"/>
    <w:rsid w:val="004D4016"/>
    <w:rsid w:val="004E2842"/>
    <w:rsid w:val="004E5377"/>
    <w:rsid w:val="005044F8"/>
    <w:rsid w:val="00510197"/>
    <w:rsid w:val="00517233"/>
    <w:rsid w:val="00525149"/>
    <w:rsid w:val="0052769D"/>
    <w:rsid w:val="00527D25"/>
    <w:rsid w:val="005400A4"/>
    <w:rsid w:val="005465BA"/>
    <w:rsid w:val="00547D2E"/>
    <w:rsid w:val="00553563"/>
    <w:rsid w:val="00553B9E"/>
    <w:rsid w:val="0056568B"/>
    <w:rsid w:val="00566633"/>
    <w:rsid w:val="005679F1"/>
    <w:rsid w:val="00587565"/>
    <w:rsid w:val="0059181B"/>
    <w:rsid w:val="005957CD"/>
    <w:rsid w:val="005A323C"/>
    <w:rsid w:val="005A75C7"/>
    <w:rsid w:val="005B0F5F"/>
    <w:rsid w:val="005B2BEC"/>
    <w:rsid w:val="005B4607"/>
    <w:rsid w:val="005B7156"/>
    <w:rsid w:val="005C4A8E"/>
    <w:rsid w:val="005C4D7F"/>
    <w:rsid w:val="005D18EC"/>
    <w:rsid w:val="005D2053"/>
    <w:rsid w:val="005E1870"/>
    <w:rsid w:val="005E4E41"/>
    <w:rsid w:val="005F0170"/>
    <w:rsid w:val="005F4899"/>
    <w:rsid w:val="005F7A6A"/>
    <w:rsid w:val="0060049E"/>
    <w:rsid w:val="00601D59"/>
    <w:rsid w:val="00602FEA"/>
    <w:rsid w:val="0060324B"/>
    <w:rsid w:val="00604F07"/>
    <w:rsid w:val="00606AB3"/>
    <w:rsid w:val="00633F03"/>
    <w:rsid w:val="00637B88"/>
    <w:rsid w:val="00645279"/>
    <w:rsid w:val="00657620"/>
    <w:rsid w:val="006718BD"/>
    <w:rsid w:val="00671A92"/>
    <w:rsid w:val="00672161"/>
    <w:rsid w:val="00677192"/>
    <w:rsid w:val="00677629"/>
    <w:rsid w:val="00681A5D"/>
    <w:rsid w:val="00682526"/>
    <w:rsid w:val="006865F6"/>
    <w:rsid w:val="006927D6"/>
    <w:rsid w:val="006951FE"/>
    <w:rsid w:val="006A072D"/>
    <w:rsid w:val="006A24C2"/>
    <w:rsid w:val="006A2D4E"/>
    <w:rsid w:val="006D0198"/>
    <w:rsid w:val="006D3CEE"/>
    <w:rsid w:val="006E2A64"/>
    <w:rsid w:val="006F52C9"/>
    <w:rsid w:val="006F56A9"/>
    <w:rsid w:val="00707627"/>
    <w:rsid w:val="00724B92"/>
    <w:rsid w:val="00751A36"/>
    <w:rsid w:val="007624F3"/>
    <w:rsid w:val="007628EF"/>
    <w:rsid w:val="007761C3"/>
    <w:rsid w:val="007845D0"/>
    <w:rsid w:val="007A78DD"/>
    <w:rsid w:val="007B40A8"/>
    <w:rsid w:val="007B42E9"/>
    <w:rsid w:val="007B47DB"/>
    <w:rsid w:val="007B7944"/>
    <w:rsid w:val="007C0A5C"/>
    <w:rsid w:val="007D22B8"/>
    <w:rsid w:val="007D780D"/>
    <w:rsid w:val="007E69B7"/>
    <w:rsid w:val="007E7F53"/>
    <w:rsid w:val="007F37AD"/>
    <w:rsid w:val="007F605C"/>
    <w:rsid w:val="007F6B35"/>
    <w:rsid w:val="00803E94"/>
    <w:rsid w:val="008077A9"/>
    <w:rsid w:val="00821654"/>
    <w:rsid w:val="00827832"/>
    <w:rsid w:val="00830A46"/>
    <w:rsid w:val="00831371"/>
    <w:rsid w:val="00831D5D"/>
    <w:rsid w:val="00834B35"/>
    <w:rsid w:val="00836699"/>
    <w:rsid w:val="008500B7"/>
    <w:rsid w:val="00851CF0"/>
    <w:rsid w:val="0086002A"/>
    <w:rsid w:val="0086697A"/>
    <w:rsid w:val="00872D30"/>
    <w:rsid w:val="008771FB"/>
    <w:rsid w:val="00884929"/>
    <w:rsid w:val="00886E6C"/>
    <w:rsid w:val="008948DB"/>
    <w:rsid w:val="008A7F36"/>
    <w:rsid w:val="008B2C04"/>
    <w:rsid w:val="008B323A"/>
    <w:rsid w:val="008B4EF3"/>
    <w:rsid w:val="008B6036"/>
    <w:rsid w:val="008C0AA3"/>
    <w:rsid w:val="008C21F6"/>
    <w:rsid w:val="008C3DE4"/>
    <w:rsid w:val="008D6EA3"/>
    <w:rsid w:val="008E56B6"/>
    <w:rsid w:val="008E6CE5"/>
    <w:rsid w:val="008F023D"/>
    <w:rsid w:val="008F5217"/>
    <w:rsid w:val="00901C1E"/>
    <w:rsid w:val="00912487"/>
    <w:rsid w:val="009160A5"/>
    <w:rsid w:val="00920850"/>
    <w:rsid w:val="009273ED"/>
    <w:rsid w:val="00933084"/>
    <w:rsid w:val="009337B3"/>
    <w:rsid w:val="00941253"/>
    <w:rsid w:val="009472F7"/>
    <w:rsid w:val="009529DF"/>
    <w:rsid w:val="00953A6A"/>
    <w:rsid w:val="009632BB"/>
    <w:rsid w:val="00976FDD"/>
    <w:rsid w:val="0099162E"/>
    <w:rsid w:val="00991795"/>
    <w:rsid w:val="009A3396"/>
    <w:rsid w:val="009A48AF"/>
    <w:rsid w:val="009A6C32"/>
    <w:rsid w:val="009B7FBF"/>
    <w:rsid w:val="009C3692"/>
    <w:rsid w:val="009D0183"/>
    <w:rsid w:val="009D3B6E"/>
    <w:rsid w:val="009E533C"/>
    <w:rsid w:val="009E5744"/>
    <w:rsid w:val="009E7934"/>
    <w:rsid w:val="009F202E"/>
    <w:rsid w:val="009F71B4"/>
    <w:rsid w:val="009F73D4"/>
    <w:rsid w:val="00A04B2E"/>
    <w:rsid w:val="00A0684A"/>
    <w:rsid w:val="00A077D9"/>
    <w:rsid w:val="00A151C6"/>
    <w:rsid w:val="00A31F85"/>
    <w:rsid w:val="00A4089F"/>
    <w:rsid w:val="00A4399A"/>
    <w:rsid w:val="00A449EF"/>
    <w:rsid w:val="00A47A08"/>
    <w:rsid w:val="00A623C4"/>
    <w:rsid w:val="00A64993"/>
    <w:rsid w:val="00A67ACB"/>
    <w:rsid w:val="00A71E08"/>
    <w:rsid w:val="00A727AC"/>
    <w:rsid w:val="00A76FCF"/>
    <w:rsid w:val="00A80EF2"/>
    <w:rsid w:val="00A81324"/>
    <w:rsid w:val="00A930AA"/>
    <w:rsid w:val="00AA793E"/>
    <w:rsid w:val="00AB1FED"/>
    <w:rsid w:val="00AB361C"/>
    <w:rsid w:val="00AC2302"/>
    <w:rsid w:val="00AC40D3"/>
    <w:rsid w:val="00AC4ACD"/>
    <w:rsid w:val="00AC723A"/>
    <w:rsid w:val="00AD3C1E"/>
    <w:rsid w:val="00AE1298"/>
    <w:rsid w:val="00AE1641"/>
    <w:rsid w:val="00AF1606"/>
    <w:rsid w:val="00AF45C9"/>
    <w:rsid w:val="00AF5DB9"/>
    <w:rsid w:val="00AF5F81"/>
    <w:rsid w:val="00B01B8C"/>
    <w:rsid w:val="00B0471C"/>
    <w:rsid w:val="00B21771"/>
    <w:rsid w:val="00B2643F"/>
    <w:rsid w:val="00B267D6"/>
    <w:rsid w:val="00B3044B"/>
    <w:rsid w:val="00B36DC1"/>
    <w:rsid w:val="00B555D7"/>
    <w:rsid w:val="00B56C1B"/>
    <w:rsid w:val="00B57B75"/>
    <w:rsid w:val="00B60371"/>
    <w:rsid w:val="00B60865"/>
    <w:rsid w:val="00B675AC"/>
    <w:rsid w:val="00B81BE1"/>
    <w:rsid w:val="00B92968"/>
    <w:rsid w:val="00B97675"/>
    <w:rsid w:val="00BA245E"/>
    <w:rsid w:val="00BA45CA"/>
    <w:rsid w:val="00BA608E"/>
    <w:rsid w:val="00BA7231"/>
    <w:rsid w:val="00BB199F"/>
    <w:rsid w:val="00BB30A8"/>
    <w:rsid w:val="00BC73B6"/>
    <w:rsid w:val="00BD3169"/>
    <w:rsid w:val="00BE33AE"/>
    <w:rsid w:val="00BE6EA3"/>
    <w:rsid w:val="00BF039C"/>
    <w:rsid w:val="00BF5BD4"/>
    <w:rsid w:val="00C13A77"/>
    <w:rsid w:val="00C227E9"/>
    <w:rsid w:val="00C240F5"/>
    <w:rsid w:val="00C3742A"/>
    <w:rsid w:val="00C40D0E"/>
    <w:rsid w:val="00C421FA"/>
    <w:rsid w:val="00C43178"/>
    <w:rsid w:val="00C5473E"/>
    <w:rsid w:val="00C61C20"/>
    <w:rsid w:val="00C62EFB"/>
    <w:rsid w:val="00C74DD9"/>
    <w:rsid w:val="00C8382A"/>
    <w:rsid w:val="00C8693B"/>
    <w:rsid w:val="00C92BE8"/>
    <w:rsid w:val="00CA3004"/>
    <w:rsid w:val="00CA5CD0"/>
    <w:rsid w:val="00CB1BA3"/>
    <w:rsid w:val="00CB1C76"/>
    <w:rsid w:val="00CB4212"/>
    <w:rsid w:val="00CB60FF"/>
    <w:rsid w:val="00CB6BBD"/>
    <w:rsid w:val="00CC1CCF"/>
    <w:rsid w:val="00CC5AB9"/>
    <w:rsid w:val="00CE4B9A"/>
    <w:rsid w:val="00D05D12"/>
    <w:rsid w:val="00D06EBB"/>
    <w:rsid w:val="00D10A8C"/>
    <w:rsid w:val="00D124A4"/>
    <w:rsid w:val="00D14503"/>
    <w:rsid w:val="00D24B2F"/>
    <w:rsid w:val="00D417F6"/>
    <w:rsid w:val="00D42C86"/>
    <w:rsid w:val="00D43326"/>
    <w:rsid w:val="00D510E3"/>
    <w:rsid w:val="00D51DD2"/>
    <w:rsid w:val="00D53329"/>
    <w:rsid w:val="00D61802"/>
    <w:rsid w:val="00D70284"/>
    <w:rsid w:val="00D912D9"/>
    <w:rsid w:val="00D94635"/>
    <w:rsid w:val="00DA2140"/>
    <w:rsid w:val="00DA2CF4"/>
    <w:rsid w:val="00DA7E2B"/>
    <w:rsid w:val="00DB050B"/>
    <w:rsid w:val="00DB3607"/>
    <w:rsid w:val="00DC327C"/>
    <w:rsid w:val="00DC3B6E"/>
    <w:rsid w:val="00DC6616"/>
    <w:rsid w:val="00DC66F1"/>
    <w:rsid w:val="00DD334C"/>
    <w:rsid w:val="00DE4B3E"/>
    <w:rsid w:val="00DF26EC"/>
    <w:rsid w:val="00DF2E0C"/>
    <w:rsid w:val="00E03DAD"/>
    <w:rsid w:val="00E05B61"/>
    <w:rsid w:val="00E05C60"/>
    <w:rsid w:val="00E128B1"/>
    <w:rsid w:val="00E14814"/>
    <w:rsid w:val="00E22791"/>
    <w:rsid w:val="00E317EA"/>
    <w:rsid w:val="00E33B8F"/>
    <w:rsid w:val="00E33D8C"/>
    <w:rsid w:val="00E41105"/>
    <w:rsid w:val="00E422BD"/>
    <w:rsid w:val="00E441A4"/>
    <w:rsid w:val="00E5133D"/>
    <w:rsid w:val="00E5140C"/>
    <w:rsid w:val="00E52F29"/>
    <w:rsid w:val="00E54619"/>
    <w:rsid w:val="00E801DD"/>
    <w:rsid w:val="00E808EF"/>
    <w:rsid w:val="00E83B5D"/>
    <w:rsid w:val="00EB18E1"/>
    <w:rsid w:val="00EB5FEF"/>
    <w:rsid w:val="00EB7667"/>
    <w:rsid w:val="00EC0D30"/>
    <w:rsid w:val="00EC5889"/>
    <w:rsid w:val="00ED1EED"/>
    <w:rsid w:val="00ED4063"/>
    <w:rsid w:val="00ED5328"/>
    <w:rsid w:val="00EE641C"/>
    <w:rsid w:val="00EE7D31"/>
    <w:rsid w:val="00EF3B7A"/>
    <w:rsid w:val="00F03C24"/>
    <w:rsid w:val="00F03CEC"/>
    <w:rsid w:val="00F054D7"/>
    <w:rsid w:val="00F06F5C"/>
    <w:rsid w:val="00F12C1E"/>
    <w:rsid w:val="00F23772"/>
    <w:rsid w:val="00F2449E"/>
    <w:rsid w:val="00F30D7F"/>
    <w:rsid w:val="00F32964"/>
    <w:rsid w:val="00F35FBB"/>
    <w:rsid w:val="00F45502"/>
    <w:rsid w:val="00F576C7"/>
    <w:rsid w:val="00F63BFD"/>
    <w:rsid w:val="00F65289"/>
    <w:rsid w:val="00F758E8"/>
    <w:rsid w:val="00F76E71"/>
    <w:rsid w:val="00F83EB5"/>
    <w:rsid w:val="00F876DD"/>
    <w:rsid w:val="00F87EC6"/>
    <w:rsid w:val="00F91D13"/>
    <w:rsid w:val="00FA2D65"/>
    <w:rsid w:val="00FA7C4D"/>
    <w:rsid w:val="00FB4507"/>
    <w:rsid w:val="00FB6FBD"/>
    <w:rsid w:val="00FC05AA"/>
    <w:rsid w:val="00FD4012"/>
    <w:rsid w:val="00FE6D8C"/>
    <w:rsid w:val="00FF2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1B2D4"/>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qFormat/>
    <w:rsid w:val="00FA7C4D"/>
    <w:pPr>
      <w:numPr>
        <w:numId w:val="1"/>
      </w:numPr>
      <w:suppressAutoHyphens/>
      <w:spacing w:line="102" w:lineRule="atLeast"/>
      <w:ind w:right="975"/>
      <w:jc w:val="center"/>
      <w:outlineLvl w:val="0"/>
    </w:pPr>
    <w:rPr>
      <w:rFonts w:ascii="Times New Roman" w:eastAsia="Times New Roman" w:hAnsi="Times New Roman" w:cs="Times New Roman"/>
      <w:b/>
      <w:bCs/>
      <w:color w:val="00000A"/>
      <w:kern w:val="2"/>
      <w:sz w:val="48"/>
      <w:szCs w:val="48"/>
      <w:lang w:eastAsia="zh-CN"/>
    </w:rPr>
  </w:style>
  <w:style w:type="paragraph" w:styleId="Titolo2">
    <w:name w:val="heading 2"/>
    <w:basedOn w:val="Normale"/>
    <w:next w:val="Corpotesto"/>
    <w:link w:val="Titolo2Carattere"/>
    <w:qFormat/>
    <w:rsid w:val="00FA7C4D"/>
    <w:pPr>
      <w:numPr>
        <w:ilvl w:val="1"/>
        <w:numId w:val="1"/>
      </w:numPr>
      <w:suppressAutoHyphens/>
      <w:spacing w:line="102" w:lineRule="atLeast"/>
      <w:ind w:left="1718"/>
      <w:outlineLvl w:val="1"/>
    </w:pPr>
    <w:rPr>
      <w:rFonts w:ascii="Times New Roman" w:eastAsia="Times New Roman" w:hAnsi="Times New Roman" w:cs="Times New Roman"/>
      <w:b/>
      <w:bCs/>
      <w:color w:val="00000A"/>
      <w:sz w:val="36"/>
      <w:szCs w:val="36"/>
      <w:lang w:eastAsia="zh-CN"/>
    </w:rPr>
  </w:style>
  <w:style w:type="paragraph" w:styleId="Titolo4">
    <w:name w:val="heading 4"/>
    <w:basedOn w:val="Normale"/>
    <w:next w:val="Normale"/>
    <w:link w:val="Titolo4Carattere"/>
    <w:uiPriority w:val="9"/>
    <w:semiHidden/>
    <w:unhideWhenUsed/>
    <w:qFormat/>
    <w:rsid w:val="00F652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nhideWhenUsed/>
    <w:rsid w:val="00E33D8C"/>
  </w:style>
  <w:style w:type="paragraph" w:customStyle="1" w:styleId="NormaleWeb1">
    <w:name w:val="Normale (Web)1"/>
    <w:basedOn w:val="Normale"/>
    <w:qFormat/>
    <w:rsid w:val="00941253"/>
    <w:pPr>
      <w:spacing w:before="100" w:after="100" w:line="100" w:lineRule="atLeast"/>
    </w:pPr>
    <w:rPr>
      <w:rFonts w:ascii="Times New Roman" w:eastAsia="Times New Roman" w:hAnsi="Times New Roman" w:cs="Times New Roman"/>
      <w:kern w:val="1"/>
      <w:lang w:eastAsia="it-IT"/>
    </w:rPr>
  </w:style>
  <w:style w:type="character" w:customStyle="1" w:styleId="Titolo1Carattere">
    <w:name w:val="Titolo 1 Carattere"/>
    <w:basedOn w:val="Carpredefinitoparagrafo"/>
    <w:link w:val="Titolo1"/>
    <w:rsid w:val="00FA7C4D"/>
    <w:rPr>
      <w:rFonts w:ascii="Times New Roman" w:eastAsia="Times New Roman" w:hAnsi="Times New Roman" w:cs="Times New Roman"/>
      <w:b/>
      <w:bCs/>
      <w:color w:val="00000A"/>
      <w:kern w:val="2"/>
      <w:sz w:val="48"/>
      <w:szCs w:val="48"/>
      <w:lang w:eastAsia="zh-CN"/>
    </w:rPr>
  </w:style>
  <w:style w:type="character" w:customStyle="1" w:styleId="Titolo2Carattere">
    <w:name w:val="Titolo 2 Carattere"/>
    <w:basedOn w:val="Carpredefinitoparagrafo"/>
    <w:link w:val="Titolo2"/>
    <w:rsid w:val="00FA7C4D"/>
    <w:rPr>
      <w:rFonts w:ascii="Times New Roman" w:eastAsia="Times New Roman" w:hAnsi="Times New Roman" w:cs="Times New Roman"/>
      <w:b/>
      <w:bCs/>
      <w:color w:val="00000A"/>
      <w:sz w:val="36"/>
      <w:szCs w:val="36"/>
      <w:lang w:eastAsia="zh-CN"/>
    </w:rPr>
  </w:style>
  <w:style w:type="character" w:customStyle="1" w:styleId="WW8Num1z0">
    <w:name w:val="WW8Num1z0"/>
    <w:rsid w:val="00FA7C4D"/>
  </w:style>
  <w:style w:type="character" w:customStyle="1" w:styleId="WW8Num1z1">
    <w:name w:val="WW8Num1z1"/>
    <w:rsid w:val="00FA7C4D"/>
  </w:style>
  <w:style w:type="character" w:customStyle="1" w:styleId="WW8Num1z2">
    <w:name w:val="WW8Num1z2"/>
    <w:rsid w:val="00FA7C4D"/>
  </w:style>
  <w:style w:type="character" w:customStyle="1" w:styleId="WW8Num1z3">
    <w:name w:val="WW8Num1z3"/>
    <w:rsid w:val="00FA7C4D"/>
  </w:style>
  <w:style w:type="character" w:customStyle="1" w:styleId="WW8Num1z4">
    <w:name w:val="WW8Num1z4"/>
    <w:rsid w:val="00FA7C4D"/>
  </w:style>
  <w:style w:type="character" w:customStyle="1" w:styleId="WW8Num1z5">
    <w:name w:val="WW8Num1z5"/>
    <w:rsid w:val="00FA7C4D"/>
  </w:style>
  <w:style w:type="character" w:customStyle="1" w:styleId="WW8Num1z6">
    <w:name w:val="WW8Num1z6"/>
    <w:rsid w:val="00FA7C4D"/>
  </w:style>
  <w:style w:type="character" w:customStyle="1" w:styleId="WW8Num1z7">
    <w:name w:val="WW8Num1z7"/>
    <w:rsid w:val="00FA7C4D"/>
  </w:style>
  <w:style w:type="character" w:customStyle="1" w:styleId="WW8Num1z8">
    <w:name w:val="WW8Num1z8"/>
    <w:rsid w:val="00FA7C4D"/>
  </w:style>
  <w:style w:type="character" w:customStyle="1" w:styleId="WW8Num2z0">
    <w:name w:val="WW8Num2z0"/>
    <w:rsid w:val="00FA7C4D"/>
    <w:rPr>
      <w:rFonts w:ascii="Liberation Serif" w:hAnsi="Liberation Serif" w:cs="Liberation Serif"/>
      <w:color w:val="000000"/>
    </w:rPr>
  </w:style>
  <w:style w:type="character" w:customStyle="1" w:styleId="WW8Num3z0">
    <w:name w:val="WW8Num3z0"/>
    <w:rsid w:val="00FA7C4D"/>
    <w:rPr>
      <w:rFonts w:ascii="Liberation Serif" w:hAnsi="Liberation Serif" w:cs="Liberation Serif"/>
    </w:rPr>
  </w:style>
  <w:style w:type="character" w:customStyle="1" w:styleId="WW8Num4z0">
    <w:name w:val="WW8Num4z0"/>
    <w:rsid w:val="00FA7C4D"/>
  </w:style>
  <w:style w:type="character" w:customStyle="1" w:styleId="WW8Num5z0">
    <w:name w:val="WW8Num5z0"/>
    <w:rsid w:val="00FA7C4D"/>
  </w:style>
  <w:style w:type="character" w:customStyle="1" w:styleId="WW8Num5z1">
    <w:name w:val="WW8Num5z1"/>
    <w:rsid w:val="00FA7C4D"/>
  </w:style>
  <w:style w:type="character" w:customStyle="1" w:styleId="WW8Num5z2">
    <w:name w:val="WW8Num5z2"/>
    <w:rsid w:val="00FA7C4D"/>
  </w:style>
  <w:style w:type="character" w:customStyle="1" w:styleId="WW8Num5z3">
    <w:name w:val="WW8Num5z3"/>
    <w:rsid w:val="00FA7C4D"/>
  </w:style>
  <w:style w:type="character" w:customStyle="1" w:styleId="WW8Num5z4">
    <w:name w:val="WW8Num5z4"/>
    <w:rsid w:val="00FA7C4D"/>
  </w:style>
  <w:style w:type="character" w:customStyle="1" w:styleId="WW8Num5z5">
    <w:name w:val="WW8Num5z5"/>
    <w:rsid w:val="00FA7C4D"/>
  </w:style>
  <w:style w:type="character" w:customStyle="1" w:styleId="WW8Num5z6">
    <w:name w:val="WW8Num5z6"/>
    <w:rsid w:val="00FA7C4D"/>
  </w:style>
  <w:style w:type="character" w:customStyle="1" w:styleId="WW8Num5z7">
    <w:name w:val="WW8Num5z7"/>
    <w:rsid w:val="00FA7C4D"/>
  </w:style>
  <w:style w:type="character" w:customStyle="1" w:styleId="WW8Num5z8">
    <w:name w:val="WW8Num5z8"/>
    <w:rsid w:val="00FA7C4D"/>
  </w:style>
  <w:style w:type="character" w:customStyle="1" w:styleId="WW8Num6z0">
    <w:name w:val="WW8Num6z0"/>
    <w:rsid w:val="00FA7C4D"/>
    <w:rPr>
      <w:rFonts w:ascii="Liberation Serif" w:hAnsi="Liberation Serif" w:cs="Liberation Serif"/>
      <w:color w:val="000000"/>
    </w:rPr>
  </w:style>
  <w:style w:type="character" w:customStyle="1" w:styleId="WW8Num7z0">
    <w:name w:val="WW8Num7z0"/>
    <w:rsid w:val="00FA7C4D"/>
    <w:rPr>
      <w:rFonts w:ascii="Liberation Serif" w:hAnsi="Liberation Serif" w:cs="Liberation Serif"/>
      <w:color w:val="000000"/>
    </w:rPr>
  </w:style>
  <w:style w:type="character" w:customStyle="1" w:styleId="WW8Num8z0">
    <w:name w:val="WW8Num8z0"/>
    <w:rsid w:val="00FA7C4D"/>
  </w:style>
  <w:style w:type="character" w:customStyle="1" w:styleId="WW8Num9z0">
    <w:name w:val="WW8Num9z0"/>
    <w:rsid w:val="00FA7C4D"/>
    <w:rPr>
      <w:rFonts w:ascii="Liberation Serif" w:hAnsi="Liberation Serif" w:cs="Liberation Serif"/>
      <w:color w:val="000000"/>
    </w:rPr>
  </w:style>
  <w:style w:type="character" w:customStyle="1" w:styleId="WW8Num10z0">
    <w:name w:val="WW8Num10z0"/>
    <w:rsid w:val="00FA7C4D"/>
    <w:rPr>
      <w:rFonts w:ascii="Liberation Serif" w:hAnsi="Liberation Serif" w:cs="Liberation Serif"/>
      <w:color w:val="000000"/>
    </w:rPr>
  </w:style>
  <w:style w:type="character" w:customStyle="1" w:styleId="WW8Num11z0">
    <w:name w:val="WW8Num11z0"/>
    <w:rsid w:val="00FA7C4D"/>
  </w:style>
  <w:style w:type="character" w:customStyle="1" w:styleId="WW8Num11z1">
    <w:name w:val="WW8Num11z1"/>
    <w:rsid w:val="00FA7C4D"/>
  </w:style>
  <w:style w:type="character" w:customStyle="1" w:styleId="WW8Num11z2">
    <w:name w:val="WW8Num11z2"/>
    <w:rsid w:val="00FA7C4D"/>
  </w:style>
  <w:style w:type="character" w:customStyle="1" w:styleId="WW8Num11z3">
    <w:name w:val="WW8Num11z3"/>
    <w:rsid w:val="00FA7C4D"/>
  </w:style>
  <w:style w:type="character" w:customStyle="1" w:styleId="WW8Num11z4">
    <w:name w:val="WW8Num11z4"/>
    <w:rsid w:val="00FA7C4D"/>
  </w:style>
  <w:style w:type="character" w:customStyle="1" w:styleId="WW8Num11z5">
    <w:name w:val="WW8Num11z5"/>
    <w:rsid w:val="00FA7C4D"/>
  </w:style>
  <w:style w:type="character" w:customStyle="1" w:styleId="WW8Num11z6">
    <w:name w:val="WW8Num11z6"/>
    <w:rsid w:val="00FA7C4D"/>
  </w:style>
  <w:style w:type="character" w:customStyle="1" w:styleId="WW8Num11z7">
    <w:name w:val="WW8Num11z7"/>
    <w:rsid w:val="00FA7C4D"/>
  </w:style>
  <w:style w:type="character" w:customStyle="1" w:styleId="WW8Num11z8">
    <w:name w:val="WW8Num11z8"/>
    <w:rsid w:val="00FA7C4D"/>
  </w:style>
  <w:style w:type="character" w:customStyle="1" w:styleId="WW8Num12z0">
    <w:name w:val="WW8Num12z0"/>
    <w:rsid w:val="00FA7C4D"/>
    <w:rPr>
      <w:rFonts w:ascii="Liberation Serif" w:hAnsi="Liberation Serif" w:cs="Liberation Serif"/>
    </w:rPr>
  </w:style>
  <w:style w:type="character" w:customStyle="1" w:styleId="WW8Num13z0">
    <w:name w:val="WW8Num13z0"/>
    <w:rsid w:val="00FA7C4D"/>
    <w:rPr>
      <w:rFonts w:ascii="Times New Roman" w:hAnsi="Times New Roman" w:cs="Times New Roman" w:hint="default"/>
      <w:b/>
      <w:color w:val="000000"/>
    </w:rPr>
  </w:style>
  <w:style w:type="character" w:customStyle="1" w:styleId="WW8Num14z0">
    <w:name w:val="WW8Num14z0"/>
    <w:rsid w:val="00FA7C4D"/>
    <w:rPr>
      <w:rFonts w:hint="default"/>
    </w:rPr>
  </w:style>
  <w:style w:type="character" w:customStyle="1" w:styleId="WW8Num15z0">
    <w:name w:val="WW8Num15z0"/>
    <w:rsid w:val="00FA7C4D"/>
  </w:style>
  <w:style w:type="character" w:customStyle="1" w:styleId="WW8Num6z1">
    <w:name w:val="WW8Num6z1"/>
    <w:rsid w:val="00FA7C4D"/>
  </w:style>
  <w:style w:type="character" w:customStyle="1" w:styleId="WW8Num6z2">
    <w:name w:val="WW8Num6z2"/>
    <w:rsid w:val="00FA7C4D"/>
  </w:style>
  <w:style w:type="character" w:customStyle="1" w:styleId="WW8Num6z3">
    <w:name w:val="WW8Num6z3"/>
    <w:rsid w:val="00FA7C4D"/>
  </w:style>
  <w:style w:type="character" w:customStyle="1" w:styleId="WW8Num6z4">
    <w:name w:val="WW8Num6z4"/>
    <w:rsid w:val="00FA7C4D"/>
  </w:style>
  <w:style w:type="character" w:customStyle="1" w:styleId="WW8Num6z5">
    <w:name w:val="WW8Num6z5"/>
    <w:rsid w:val="00FA7C4D"/>
  </w:style>
  <w:style w:type="character" w:customStyle="1" w:styleId="WW8Num6z6">
    <w:name w:val="WW8Num6z6"/>
    <w:rsid w:val="00FA7C4D"/>
  </w:style>
  <w:style w:type="character" w:customStyle="1" w:styleId="WW8Num6z7">
    <w:name w:val="WW8Num6z7"/>
    <w:rsid w:val="00FA7C4D"/>
  </w:style>
  <w:style w:type="character" w:customStyle="1" w:styleId="WW8Num6z8">
    <w:name w:val="WW8Num6z8"/>
    <w:rsid w:val="00FA7C4D"/>
  </w:style>
  <w:style w:type="character" w:customStyle="1" w:styleId="WW8Num12z1">
    <w:name w:val="WW8Num12z1"/>
    <w:rsid w:val="00FA7C4D"/>
  </w:style>
  <w:style w:type="character" w:customStyle="1" w:styleId="WW8Num12z2">
    <w:name w:val="WW8Num12z2"/>
    <w:rsid w:val="00FA7C4D"/>
  </w:style>
  <w:style w:type="character" w:customStyle="1" w:styleId="WW8Num12z3">
    <w:name w:val="WW8Num12z3"/>
    <w:rsid w:val="00FA7C4D"/>
  </w:style>
  <w:style w:type="character" w:customStyle="1" w:styleId="WW8Num12z4">
    <w:name w:val="WW8Num12z4"/>
    <w:rsid w:val="00FA7C4D"/>
  </w:style>
  <w:style w:type="character" w:customStyle="1" w:styleId="WW8Num12z5">
    <w:name w:val="WW8Num12z5"/>
    <w:rsid w:val="00FA7C4D"/>
  </w:style>
  <w:style w:type="character" w:customStyle="1" w:styleId="WW8Num12z6">
    <w:name w:val="WW8Num12z6"/>
    <w:rsid w:val="00FA7C4D"/>
  </w:style>
  <w:style w:type="character" w:customStyle="1" w:styleId="WW8Num12z7">
    <w:name w:val="WW8Num12z7"/>
    <w:rsid w:val="00FA7C4D"/>
  </w:style>
  <w:style w:type="character" w:customStyle="1" w:styleId="WW8Num12z8">
    <w:name w:val="WW8Num12z8"/>
    <w:rsid w:val="00FA7C4D"/>
  </w:style>
  <w:style w:type="character" w:customStyle="1" w:styleId="WW8Num16z0">
    <w:name w:val="WW8Num16z0"/>
    <w:rsid w:val="00FA7C4D"/>
  </w:style>
  <w:style w:type="character" w:customStyle="1" w:styleId="WW8Num17z0">
    <w:name w:val="WW8Num17z0"/>
    <w:rsid w:val="00FA7C4D"/>
  </w:style>
  <w:style w:type="character" w:customStyle="1" w:styleId="WW8Num2z1">
    <w:name w:val="WW8Num2z1"/>
    <w:rsid w:val="00FA7C4D"/>
  </w:style>
  <w:style w:type="character" w:customStyle="1" w:styleId="WW8Num2z2">
    <w:name w:val="WW8Num2z2"/>
    <w:rsid w:val="00FA7C4D"/>
  </w:style>
  <w:style w:type="character" w:customStyle="1" w:styleId="WW8Num2z3">
    <w:name w:val="WW8Num2z3"/>
    <w:rsid w:val="00FA7C4D"/>
  </w:style>
  <w:style w:type="character" w:customStyle="1" w:styleId="WW8Num2z4">
    <w:name w:val="WW8Num2z4"/>
    <w:rsid w:val="00FA7C4D"/>
  </w:style>
  <w:style w:type="character" w:customStyle="1" w:styleId="WW8Num2z5">
    <w:name w:val="WW8Num2z5"/>
    <w:rsid w:val="00FA7C4D"/>
  </w:style>
  <w:style w:type="character" w:customStyle="1" w:styleId="WW8Num2z6">
    <w:name w:val="WW8Num2z6"/>
    <w:rsid w:val="00FA7C4D"/>
  </w:style>
  <w:style w:type="character" w:customStyle="1" w:styleId="WW8Num2z7">
    <w:name w:val="WW8Num2z7"/>
    <w:rsid w:val="00FA7C4D"/>
  </w:style>
  <w:style w:type="character" w:customStyle="1" w:styleId="WW8Num2z8">
    <w:name w:val="WW8Num2z8"/>
    <w:rsid w:val="00FA7C4D"/>
  </w:style>
  <w:style w:type="character" w:customStyle="1" w:styleId="WW8Num3z1">
    <w:name w:val="WW8Num3z1"/>
    <w:rsid w:val="00FA7C4D"/>
  </w:style>
  <w:style w:type="character" w:customStyle="1" w:styleId="WW8Num3z2">
    <w:name w:val="WW8Num3z2"/>
    <w:rsid w:val="00FA7C4D"/>
  </w:style>
  <w:style w:type="character" w:customStyle="1" w:styleId="WW8Num3z3">
    <w:name w:val="WW8Num3z3"/>
    <w:rsid w:val="00FA7C4D"/>
  </w:style>
  <w:style w:type="character" w:customStyle="1" w:styleId="WW8Num3z4">
    <w:name w:val="WW8Num3z4"/>
    <w:rsid w:val="00FA7C4D"/>
  </w:style>
  <w:style w:type="character" w:customStyle="1" w:styleId="WW8Num3z5">
    <w:name w:val="WW8Num3z5"/>
    <w:rsid w:val="00FA7C4D"/>
  </w:style>
  <w:style w:type="character" w:customStyle="1" w:styleId="WW8Num3z6">
    <w:name w:val="WW8Num3z6"/>
    <w:rsid w:val="00FA7C4D"/>
  </w:style>
  <w:style w:type="character" w:customStyle="1" w:styleId="WW8Num3z7">
    <w:name w:val="WW8Num3z7"/>
    <w:rsid w:val="00FA7C4D"/>
  </w:style>
  <w:style w:type="character" w:customStyle="1" w:styleId="WW8Num3z8">
    <w:name w:val="WW8Num3z8"/>
    <w:rsid w:val="00FA7C4D"/>
  </w:style>
  <w:style w:type="character" w:customStyle="1" w:styleId="WW8Num4z1">
    <w:name w:val="WW8Num4z1"/>
    <w:rsid w:val="00FA7C4D"/>
  </w:style>
  <w:style w:type="character" w:customStyle="1" w:styleId="WW8Num4z2">
    <w:name w:val="WW8Num4z2"/>
    <w:rsid w:val="00FA7C4D"/>
  </w:style>
  <w:style w:type="character" w:customStyle="1" w:styleId="WW8Num4z3">
    <w:name w:val="WW8Num4z3"/>
    <w:rsid w:val="00FA7C4D"/>
  </w:style>
  <w:style w:type="character" w:customStyle="1" w:styleId="WW8Num4z4">
    <w:name w:val="WW8Num4z4"/>
    <w:rsid w:val="00FA7C4D"/>
  </w:style>
  <w:style w:type="character" w:customStyle="1" w:styleId="WW8Num4z5">
    <w:name w:val="WW8Num4z5"/>
    <w:rsid w:val="00FA7C4D"/>
  </w:style>
  <w:style w:type="character" w:customStyle="1" w:styleId="WW8Num4z6">
    <w:name w:val="WW8Num4z6"/>
    <w:rsid w:val="00FA7C4D"/>
  </w:style>
  <w:style w:type="character" w:customStyle="1" w:styleId="WW8Num4z7">
    <w:name w:val="WW8Num4z7"/>
    <w:rsid w:val="00FA7C4D"/>
  </w:style>
  <w:style w:type="character" w:customStyle="1" w:styleId="WW8Num4z8">
    <w:name w:val="WW8Num4z8"/>
    <w:rsid w:val="00FA7C4D"/>
  </w:style>
  <w:style w:type="character" w:customStyle="1" w:styleId="WW8Num7z1">
    <w:name w:val="WW8Num7z1"/>
    <w:rsid w:val="00FA7C4D"/>
  </w:style>
  <w:style w:type="character" w:customStyle="1" w:styleId="WW8Num7z2">
    <w:name w:val="WW8Num7z2"/>
    <w:rsid w:val="00FA7C4D"/>
  </w:style>
  <w:style w:type="character" w:customStyle="1" w:styleId="WW8Num7z3">
    <w:name w:val="WW8Num7z3"/>
    <w:rsid w:val="00FA7C4D"/>
  </w:style>
  <w:style w:type="character" w:customStyle="1" w:styleId="WW8Num7z4">
    <w:name w:val="WW8Num7z4"/>
    <w:rsid w:val="00FA7C4D"/>
  </w:style>
  <w:style w:type="character" w:customStyle="1" w:styleId="WW8Num7z5">
    <w:name w:val="WW8Num7z5"/>
    <w:rsid w:val="00FA7C4D"/>
  </w:style>
  <w:style w:type="character" w:customStyle="1" w:styleId="WW8Num7z6">
    <w:name w:val="WW8Num7z6"/>
    <w:rsid w:val="00FA7C4D"/>
  </w:style>
  <w:style w:type="character" w:customStyle="1" w:styleId="WW8Num7z7">
    <w:name w:val="WW8Num7z7"/>
    <w:rsid w:val="00FA7C4D"/>
  </w:style>
  <w:style w:type="character" w:customStyle="1" w:styleId="WW8Num7z8">
    <w:name w:val="WW8Num7z8"/>
    <w:rsid w:val="00FA7C4D"/>
  </w:style>
  <w:style w:type="character" w:customStyle="1" w:styleId="WW8Num8z1">
    <w:name w:val="WW8Num8z1"/>
    <w:rsid w:val="00FA7C4D"/>
  </w:style>
  <w:style w:type="character" w:customStyle="1" w:styleId="WW8Num8z2">
    <w:name w:val="WW8Num8z2"/>
    <w:rsid w:val="00FA7C4D"/>
  </w:style>
  <w:style w:type="character" w:customStyle="1" w:styleId="WW8Num8z3">
    <w:name w:val="WW8Num8z3"/>
    <w:rsid w:val="00FA7C4D"/>
  </w:style>
  <w:style w:type="character" w:customStyle="1" w:styleId="WW8Num8z4">
    <w:name w:val="WW8Num8z4"/>
    <w:rsid w:val="00FA7C4D"/>
  </w:style>
  <w:style w:type="character" w:customStyle="1" w:styleId="WW8Num8z5">
    <w:name w:val="WW8Num8z5"/>
    <w:rsid w:val="00FA7C4D"/>
  </w:style>
  <w:style w:type="character" w:customStyle="1" w:styleId="WW8Num8z6">
    <w:name w:val="WW8Num8z6"/>
    <w:rsid w:val="00FA7C4D"/>
  </w:style>
  <w:style w:type="character" w:customStyle="1" w:styleId="WW8Num8z7">
    <w:name w:val="WW8Num8z7"/>
    <w:rsid w:val="00FA7C4D"/>
  </w:style>
  <w:style w:type="character" w:customStyle="1" w:styleId="WW8Num8z8">
    <w:name w:val="WW8Num8z8"/>
    <w:rsid w:val="00FA7C4D"/>
  </w:style>
  <w:style w:type="character" w:customStyle="1" w:styleId="WW8Num9z1">
    <w:name w:val="WW8Num9z1"/>
    <w:rsid w:val="00FA7C4D"/>
  </w:style>
  <w:style w:type="character" w:customStyle="1" w:styleId="WW8Num9z2">
    <w:name w:val="WW8Num9z2"/>
    <w:rsid w:val="00FA7C4D"/>
  </w:style>
  <w:style w:type="character" w:customStyle="1" w:styleId="WW8Num9z3">
    <w:name w:val="WW8Num9z3"/>
    <w:rsid w:val="00FA7C4D"/>
  </w:style>
  <w:style w:type="character" w:customStyle="1" w:styleId="WW8Num9z4">
    <w:name w:val="WW8Num9z4"/>
    <w:rsid w:val="00FA7C4D"/>
  </w:style>
  <w:style w:type="character" w:customStyle="1" w:styleId="WW8Num9z5">
    <w:name w:val="WW8Num9z5"/>
    <w:rsid w:val="00FA7C4D"/>
  </w:style>
  <w:style w:type="character" w:customStyle="1" w:styleId="WW8Num9z6">
    <w:name w:val="WW8Num9z6"/>
    <w:rsid w:val="00FA7C4D"/>
  </w:style>
  <w:style w:type="character" w:customStyle="1" w:styleId="WW8Num9z7">
    <w:name w:val="WW8Num9z7"/>
    <w:rsid w:val="00FA7C4D"/>
  </w:style>
  <w:style w:type="character" w:customStyle="1" w:styleId="WW8Num9z8">
    <w:name w:val="WW8Num9z8"/>
    <w:rsid w:val="00FA7C4D"/>
  </w:style>
  <w:style w:type="character" w:customStyle="1" w:styleId="WW8Num10z1">
    <w:name w:val="WW8Num10z1"/>
    <w:rsid w:val="00FA7C4D"/>
  </w:style>
  <w:style w:type="character" w:customStyle="1" w:styleId="WW8Num10z2">
    <w:name w:val="WW8Num10z2"/>
    <w:rsid w:val="00FA7C4D"/>
  </w:style>
  <w:style w:type="character" w:customStyle="1" w:styleId="WW8Num10z3">
    <w:name w:val="WW8Num10z3"/>
    <w:rsid w:val="00FA7C4D"/>
  </w:style>
  <w:style w:type="character" w:customStyle="1" w:styleId="WW8Num10z4">
    <w:name w:val="WW8Num10z4"/>
    <w:rsid w:val="00FA7C4D"/>
  </w:style>
  <w:style w:type="character" w:customStyle="1" w:styleId="WW8Num10z5">
    <w:name w:val="WW8Num10z5"/>
    <w:rsid w:val="00FA7C4D"/>
  </w:style>
  <w:style w:type="character" w:customStyle="1" w:styleId="WW8Num10z6">
    <w:name w:val="WW8Num10z6"/>
    <w:rsid w:val="00FA7C4D"/>
  </w:style>
  <w:style w:type="character" w:customStyle="1" w:styleId="WW8Num10z7">
    <w:name w:val="WW8Num10z7"/>
    <w:rsid w:val="00FA7C4D"/>
  </w:style>
  <w:style w:type="character" w:customStyle="1" w:styleId="WW8Num10z8">
    <w:name w:val="WW8Num10z8"/>
    <w:rsid w:val="00FA7C4D"/>
  </w:style>
  <w:style w:type="character" w:customStyle="1" w:styleId="WW8Num13z1">
    <w:name w:val="WW8Num13z1"/>
    <w:rsid w:val="00FA7C4D"/>
  </w:style>
  <w:style w:type="character" w:customStyle="1" w:styleId="WW8Num13z2">
    <w:name w:val="WW8Num13z2"/>
    <w:rsid w:val="00FA7C4D"/>
  </w:style>
  <w:style w:type="character" w:customStyle="1" w:styleId="WW8Num13z3">
    <w:name w:val="WW8Num13z3"/>
    <w:rsid w:val="00FA7C4D"/>
  </w:style>
  <w:style w:type="character" w:customStyle="1" w:styleId="WW8Num13z4">
    <w:name w:val="WW8Num13z4"/>
    <w:rsid w:val="00FA7C4D"/>
  </w:style>
  <w:style w:type="character" w:customStyle="1" w:styleId="WW8Num13z5">
    <w:name w:val="WW8Num13z5"/>
    <w:rsid w:val="00FA7C4D"/>
  </w:style>
  <w:style w:type="character" w:customStyle="1" w:styleId="WW8Num13z6">
    <w:name w:val="WW8Num13z6"/>
    <w:rsid w:val="00FA7C4D"/>
  </w:style>
  <w:style w:type="character" w:customStyle="1" w:styleId="WW8Num13z7">
    <w:name w:val="WW8Num13z7"/>
    <w:rsid w:val="00FA7C4D"/>
  </w:style>
  <w:style w:type="character" w:customStyle="1" w:styleId="WW8Num13z8">
    <w:name w:val="WW8Num13z8"/>
    <w:rsid w:val="00FA7C4D"/>
  </w:style>
  <w:style w:type="character" w:customStyle="1" w:styleId="WW8Num14z1">
    <w:name w:val="WW8Num14z1"/>
    <w:rsid w:val="00FA7C4D"/>
  </w:style>
  <w:style w:type="character" w:customStyle="1" w:styleId="WW8Num14z2">
    <w:name w:val="WW8Num14z2"/>
    <w:rsid w:val="00FA7C4D"/>
  </w:style>
  <w:style w:type="character" w:customStyle="1" w:styleId="WW8Num14z3">
    <w:name w:val="WW8Num14z3"/>
    <w:rsid w:val="00FA7C4D"/>
  </w:style>
  <w:style w:type="character" w:customStyle="1" w:styleId="WW8Num14z4">
    <w:name w:val="WW8Num14z4"/>
    <w:rsid w:val="00FA7C4D"/>
  </w:style>
  <w:style w:type="character" w:customStyle="1" w:styleId="WW8Num14z5">
    <w:name w:val="WW8Num14z5"/>
    <w:rsid w:val="00FA7C4D"/>
  </w:style>
  <w:style w:type="character" w:customStyle="1" w:styleId="WW8Num14z6">
    <w:name w:val="WW8Num14z6"/>
    <w:rsid w:val="00FA7C4D"/>
  </w:style>
  <w:style w:type="character" w:customStyle="1" w:styleId="WW8Num14z7">
    <w:name w:val="WW8Num14z7"/>
    <w:rsid w:val="00FA7C4D"/>
  </w:style>
  <w:style w:type="character" w:customStyle="1" w:styleId="WW8Num14z8">
    <w:name w:val="WW8Num14z8"/>
    <w:rsid w:val="00FA7C4D"/>
  </w:style>
  <w:style w:type="character" w:customStyle="1" w:styleId="WW8Num15z1">
    <w:name w:val="WW8Num15z1"/>
    <w:rsid w:val="00FA7C4D"/>
  </w:style>
  <w:style w:type="character" w:customStyle="1" w:styleId="WW8Num15z2">
    <w:name w:val="WW8Num15z2"/>
    <w:rsid w:val="00FA7C4D"/>
  </w:style>
  <w:style w:type="character" w:customStyle="1" w:styleId="WW8Num15z3">
    <w:name w:val="WW8Num15z3"/>
    <w:rsid w:val="00FA7C4D"/>
  </w:style>
  <w:style w:type="character" w:customStyle="1" w:styleId="WW8Num15z4">
    <w:name w:val="WW8Num15z4"/>
    <w:rsid w:val="00FA7C4D"/>
  </w:style>
  <w:style w:type="character" w:customStyle="1" w:styleId="WW8Num15z5">
    <w:name w:val="WW8Num15z5"/>
    <w:rsid w:val="00FA7C4D"/>
  </w:style>
  <w:style w:type="character" w:customStyle="1" w:styleId="WW8Num15z6">
    <w:name w:val="WW8Num15z6"/>
    <w:rsid w:val="00FA7C4D"/>
  </w:style>
  <w:style w:type="character" w:customStyle="1" w:styleId="WW8Num15z7">
    <w:name w:val="WW8Num15z7"/>
    <w:rsid w:val="00FA7C4D"/>
  </w:style>
  <w:style w:type="character" w:customStyle="1" w:styleId="WW8Num15z8">
    <w:name w:val="WW8Num15z8"/>
    <w:rsid w:val="00FA7C4D"/>
  </w:style>
  <w:style w:type="character" w:customStyle="1" w:styleId="WW8Num16z1">
    <w:name w:val="WW8Num16z1"/>
    <w:rsid w:val="00FA7C4D"/>
  </w:style>
  <w:style w:type="character" w:customStyle="1" w:styleId="WW8Num16z2">
    <w:name w:val="WW8Num16z2"/>
    <w:rsid w:val="00FA7C4D"/>
  </w:style>
  <w:style w:type="character" w:customStyle="1" w:styleId="WW8Num16z3">
    <w:name w:val="WW8Num16z3"/>
    <w:rsid w:val="00FA7C4D"/>
  </w:style>
  <w:style w:type="character" w:customStyle="1" w:styleId="WW8Num16z4">
    <w:name w:val="WW8Num16z4"/>
    <w:rsid w:val="00FA7C4D"/>
  </w:style>
  <w:style w:type="character" w:customStyle="1" w:styleId="WW8Num16z5">
    <w:name w:val="WW8Num16z5"/>
    <w:rsid w:val="00FA7C4D"/>
  </w:style>
  <w:style w:type="character" w:customStyle="1" w:styleId="WW8Num16z6">
    <w:name w:val="WW8Num16z6"/>
    <w:rsid w:val="00FA7C4D"/>
  </w:style>
  <w:style w:type="character" w:customStyle="1" w:styleId="WW8Num16z7">
    <w:name w:val="WW8Num16z7"/>
    <w:rsid w:val="00FA7C4D"/>
  </w:style>
  <w:style w:type="character" w:customStyle="1" w:styleId="WW8Num16z8">
    <w:name w:val="WW8Num16z8"/>
    <w:rsid w:val="00FA7C4D"/>
  </w:style>
  <w:style w:type="character" w:customStyle="1" w:styleId="WW8Num17z1">
    <w:name w:val="WW8Num17z1"/>
    <w:rsid w:val="00FA7C4D"/>
  </w:style>
  <w:style w:type="character" w:customStyle="1" w:styleId="WW8Num17z2">
    <w:name w:val="WW8Num17z2"/>
    <w:rsid w:val="00FA7C4D"/>
  </w:style>
  <w:style w:type="character" w:customStyle="1" w:styleId="WW8Num17z3">
    <w:name w:val="WW8Num17z3"/>
    <w:rsid w:val="00FA7C4D"/>
  </w:style>
  <w:style w:type="character" w:customStyle="1" w:styleId="WW8Num17z4">
    <w:name w:val="WW8Num17z4"/>
    <w:rsid w:val="00FA7C4D"/>
  </w:style>
  <w:style w:type="character" w:customStyle="1" w:styleId="WW8Num17z5">
    <w:name w:val="WW8Num17z5"/>
    <w:rsid w:val="00FA7C4D"/>
  </w:style>
  <w:style w:type="character" w:customStyle="1" w:styleId="WW8Num17z6">
    <w:name w:val="WW8Num17z6"/>
    <w:rsid w:val="00FA7C4D"/>
  </w:style>
  <w:style w:type="character" w:customStyle="1" w:styleId="WW8Num17z7">
    <w:name w:val="WW8Num17z7"/>
    <w:rsid w:val="00FA7C4D"/>
  </w:style>
  <w:style w:type="character" w:customStyle="1" w:styleId="WW8Num17z8">
    <w:name w:val="WW8Num17z8"/>
    <w:rsid w:val="00FA7C4D"/>
  </w:style>
  <w:style w:type="character" w:customStyle="1" w:styleId="WW8Num18z0">
    <w:name w:val="WW8Num18z0"/>
    <w:rsid w:val="00FA7C4D"/>
  </w:style>
  <w:style w:type="character" w:customStyle="1" w:styleId="WW8Num18z1">
    <w:name w:val="WW8Num18z1"/>
    <w:rsid w:val="00FA7C4D"/>
  </w:style>
  <w:style w:type="character" w:customStyle="1" w:styleId="WW8Num18z2">
    <w:name w:val="WW8Num18z2"/>
    <w:rsid w:val="00FA7C4D"/>
  </w:style>
  <w:style w:type="character" w:customStyle="1" w:styleId="WW8Num18z3">
    <w:name w:val="WW8Num18z3"/>
    <w:rsid w:val="00FA7C4D"/>
  </w:style>
  <w:style w:type="character" w:customStyle="1" w:styleId="WW8Num18z4">
    <w:name w:val="WW8Num18z4"/>
    <w:rsid w:val="00FA7C4D"/>
  </w:style>
  <w:style w:type="character" w:customStyle="1" w:styleId="WW8Num18z5">
    <w:name w:val="WW8Num18z5"/>
    <w:rsid w:val="00FA7C4D"/>
  </w:style>
  <w:style w:type="character" w:customStyle="1" w:styleId="WW8Num18z6">
    <w:name w:val="WW8Num18z6"/>
    <w:rsid w:val="00FA7C4D"/>
  </w:style>
  <w:style w:type="character" w:customStyle="1" w:styleId="WW8Num18z7">
    <w:name w:val="WW8Num18z7"/>
    <w:rsid w:val="00FA7C4D"/>
  </w:style>
  <w:style w:type="character" w:customStyle="1" w:styleId="WW8Num18z8">
    <w:name w:val="WW8Num18z8"/>
    <w:rsid w:val="00FA7C4D"/>
  </w:style>
  <w:style w:type="character" w:customStyle="1" w:styleId="WW8Num19z0">
    <w:name w:val="WW8Num19z0"/>
    <w:rsid w:val="00FA7C4D"/>
  </w:style>
  <w:style w:type="character" w:customStyle="1" w:styleId="WW8Num19z1">
    <w:name w:val="WW8Num19z1"/>
    <w:rsid w:val="00FA7C4D"/>
  </w:style>
  <w:style w:type="character" w:customStyle="1" w:styleId="WW8Num19z2">
    <w:name w:val="WW8Num19z2"/>
    <w:rsid w:val="00FA7C4D"/>
  </w:style>
  <w:style w:type="character" w:customStyle="1" w:styleId="WW8Num19z3">
    <w:name w:val="WW8Num19z3"/>
    <w:rsid w:val="00FA7C4D"/>
  </w:style>
  <w:style w:type="character" w:customStyle="1" w:styleId="WW8Num19z4">
    <w:name w:val="WW8Num19z4"/>
    <w:rsid w:val="00FA7C4D"/>
  </w:style>
  <w:style w:type="character" w:customStyle="1" w:styleId="WW8Num19z5">
    <w:name w:val="WW8Num19z5"/>
    <w:rsid w:val="00FA7C4D"/>
  </w:style>
  <w:style w:type="character" w:customStyle="1" w:styleId="WW8Num19z6">
    <w:name w:val="WW8Num19z6"/>
    <w:rsid w:val="00FA7C4D"/>
  </w:style>
  <w:style w:type="character" w:customStyle="1" w:styleId="WW8Num19z7">
    <w:name w:val="WW8Num19z7"/>
    <w:rsid w:val="00FA7C4D"/>
  </w:style>
  <w:style w:type="character" w:customStyle="1" w:styleId="WW8Num19z8">
    <w:name w:val="WW8Num19z8"/>
    <w:rsid w:val="00FA7C4D"/>
  </w:style>
  <w:style w:type="character" w:customStyle="1" w:styleId="WW8Num20z0">
    <w:name w:val="WW8Num20z0"/>
    <w:rsid w:val="00FA7C4D"/>
  </w:style>
  <w:style w:type="character" w:customStyle="1" w:styleId="WW8Num20z1">
    <w:name w:val="WW8Num20z1"/>
    <w:rsid w:val="00FA7C4D"/>
  </w:style>
  <w:style w:type="character" w:customStyle="1" w:styleId="WW8Num20z2">
    <w:name w:val="WW8Num20z2"/>
    <w:rsid w:val="00FA7C4D"/>
  </w:style>
  <w:style w:type="character" w:customStyle="1" w:styleId="WW8Num20z3">
    <w:name w:val="WW8Num20z3"/>
    <w:rsid w:val="00FA7C4D"/>
  </w:style>
  <w:style w:type="character" w:customStyle="1" w:styleId="WW8Num20z4">
    <w:name w:val="WW8Num20z4"/>
    <w:rsid w:val="00FA7C4D"/>
  </w:style>
  <w:style w:type="character" w:customStyle="1" w:styleId="WW8Num20z5">
    <w:name w:val="WW8Num20z5"/>
    <w:rsid w:val="00FA7C4D"/>
  </w:style>
  <w:style w:type="character" w:customStyle="1" w:styleId="WW8Num20z6">
    <w:name w:val="WW8Num20z6"/>
    <w:rsid w:val="00FA7C4D"/>
  </w:style>
  <w:style w:type="character" w:customStyle="1" w:styleId="WW8Num20z7">
    <w:name w:val="WW8Num20z7"/>
    <w:rsid w:val="00FA7C4D"/>
  </w:style>
  <w:style w:type="character" w:customStyle="1" w:styleId="WW8Num20z8">
    <w:name w:val="WW8Num20z8"/>
    <w:rsid w:val="00FA7C4D"/>
  </w:style>
  <w:style w:type="character" w:customStyle="1" w:styleId="WW8Num21z0">
    <w:name w:val="WW8Num21z0"/>
    <w:rsid w:val="00FA7C4D"/>
  </w:style>
  <w:style w:type="character" w:customStyle="1" w:styleId="WW8Num21z1">
    <w:name w:val="WW8Num21z1"/>
    <w:rsid w:val="00FA7C4D"/>
  </w:style>
  <w:style w:type="character" w:customStyle="1" w:styleId="WW8Num21z2">
    <w:name w:val="WW8Num21z2"/>
    <w:rsid w:val="00FA7C4D"/>
  </w:style>
  <w:style w:type="character" w:customStyle="1" w:styleId="WW8Num21z3">
    <w:name w:val="WW8Num21z3"/>
    <w:rsid w:val="00FA7C4D"/>
  </w:style>
  <w:style w:type="character" w:customStyle="1" w:styleId="WW8Num21z4">
    <w:name w:val="WW8Num21z4"/>
    <w:rsid w:val="00FA7C4D"/>
  </w:style>
  <w:style w:type="character" w:customStyle="1" w:styleId="WW8Num21z5">
    <w:name w:val="WW8Num21z5"/>
    <w:rsid w:val="00FA7C4D"/>
  </w:style>
  <w:style w:type="character" w:customStyle="1" w:styleId="WW8Num21z6">
    <w:name w:val="WW8Num21z6"/>
    <w:rsid w:val="00FA7C4D"/>
  </w:style>
  <w:style w:type="character" w:customStyle="1" w:styleId="WW8Num21z7">
    <w:name w:val="WW8Num21z7"/>
    <w:rsid w:val="00FA7C4D"/>
  </w:style>
  <w:style w:type="character" w:customStyle="1" w:styleId="WW8Num21z8">
    <w:name w:val="WW8Num21z8"/>
    <w:rsid w:val="00FA7C4D"/>
  </w:style>
  <w:style w:type="character" w:customStyle="1" w:styleId="WW8Num22z0">
    <w:name w:val="WW8Num22z0"/>
    <w:rsid w:val="00FA7C4D"/>
  </w:style>
  <w:style w:type="character" w:customStyle="1" w:styleId="WW8Num22z1">
    <w:name w:val="WW8Num22z1"/>
    <w:rsid w:val="00FA7C4D"/>
  </w:style>
  <w:style w:type="character" w:customStyle="1" w:styleId="WW8Num22z2">
    <w:name w:val="WW8Num22z2"/>
    <w:rsid w:val="00FA7C4D"/>
  </w:style>
  <w:style w:type="character" w:customStyle="1" w:styleId="WW8Num22z3">
    <w:name w:val="WW8Num22z3"/>
    <w:rsid w:val="00FA7C4D"/>
  </w:style>
  <w:style w:type="character" w:customStyle="1" w:styleId="WW8Num22z4">
    <w:name w:val="WW8Num22z4"/>
    <w:rsid w:val="00FA7C4D"/>
  </w:style>
  <w:style w:type="character" w:customStyle="1" w:styleId="WW8Num22z5">
    <w:name w:val="WW8Num22z5"/>
    <w:rsid w:val="00FA7C4D"/>
  </w:style>
  <w:style w:type="character" w:customStyle="1" w:styleId="WW8Num22z6">
    <w:name w:val="WW8Num22z6"/>
    <w:rsid w:val="00FA7C4D"/>
  </w:style>
  <w:style w:type="character" w:customStyle="1" w:styleId="WW8Num22z7">
    <w:name w:val="WW8Num22z7"/>
    <w:rsid w:val="00FA7C4D"/>
  </w:style>
  <w:style w:type="character" w:customStyle="1" w:styleId="WW8Num22z8">
    <w:name w:val="WW8Num22z8"/>
    <w:rsid w:val="00FA7C4D"/>
  </w:style>
  <w:style w:type="character" w:customStyle="1" w:styleId="WW8Num23z0">
    <w:name w:val="WW8Num23z0"/>
    <w:rsid w:val="00FA7C4D"/>
  </w:style>
  <w:style w:type="character" w:customStyle="1" w:styleId="WW8Num23z1">
    <w:name w:val="WW8Num23z1"/>
    <w:rsid w:val="00FA7C4D"/>
  </w:style>
  <w:style w:type="character" w:customStyle="1" w:styleId="WW8Num23z2">
    <w:name w:val="WW8Num23z2"/>
    <w:rsid w:val="00FA7C4D"/>
  </w:style>
  <w:style w:type="character" w:customStyle="1" w:styleId="WW8Num23z3">
    <w:name w:val="WW8Num23z3"/>
    <w:rsid w:val="00FA7C4D"/>
  </w:style>
  <w:style w:type="character" w:customStyle="1" w:styleId="WW8Num23z4">
    <w:name w:val="WW8Num23z4"/>
    <w:rsid w:val="00FA7C4D"/>
  </w:style>
  <w:style w:type="character" w:customStyle="1" w:styleId="WW8Num23z5">
    <w:name w:val="WW8Num23z5"/>
    <w:rsid w:val="00FA7C4D"/>
  </w:style>
  <w:style w:type="character" w:customStyle="1" w:styleId="WW8Num23z6">
    <w:name w:val="WW8Num23z6"/>
    <w:rsid w:val="00FA7C4D"/>
  </w:style>
  <w:style w:type="character" w:customStyle="1" w:styleId="WW8Num23z7">
    <w:name w:val="WW8Num23z7"/>
    <w:rsid w:val="00FA7C4D"/>
  </w:style>
  <w:style w:type="character" w:customStyle="1" w:styleId="WW8Num23z8">
    <w:name w:val="WW8Num23z8"/>
    <w:rsid w:val="00FA7C4D"/>
  </w:style>
  <w:style w:type="character" w:customStyle="1" w:styleId="WW8Num24z0">
    <w:name w:val="WW8Num24z0"/>
    <w:rsid w:val="00FA7C4D"/>
  </w:style>
  <w:style w:type="character" w:customStyle="1" w:styleId="WW8Num24z1">
    <w:name w:val="WW8Num24z1"/>
    <w:rsid w:val="00FA7C4D"/>
  </w:style>
  <w:style w:type="character" w:customStyle="1" w:styleId="WW8Num24z2">
    <w:name w:val="WW8Num24z2"/>
    <w:rsid w:val="00FA7C4D"/>
  </w:style>
  <w:style w:type="character" w:customStyle="1" w:styleId="WW8Num24z3">
    <w:name w:val="WW8Num24z3"/>
    <w:rsid w:val="00FA7C4D"/>
  </w:style>
  <w:style w:type="character" w:customStyle="1" w:styleId="WW8Num24z4">
    <w:name w:val="WW8Num24z4"/>
    <w:rsid w:val="00FA7C4D"/>
  </w:style>
  <w:style w:type="character" w:customStyle="1" w:styleId="WW8Num24z5">
    <w:name w:val="WW8Num24z5"/>
    <w:rsid w:val="00FA7C4D"/>
  </w:style>
  <w:style w:type="character" w:customStyle="1" w:styleId="WW8Num24z6">
    <w:name w:val="WW8Num24z6"/>
    <w:rsid w:val="00FA7C4D"/>
  </w:style>
  <w:style w:type="character" w:customStyle="1" w:styleId="WW8Num24z7">
    <w:name w:val="WW8Num24z7"/>
    <w:rsid w:val="00FA7C4D"/>
  </w:style>
  <w:style w:type="character" w:customStyle="1" w:styleId="WW8Num24z8">
    <w:name w:val="WW8Num24z8"/>
    <w:rsid w:val="00FA7C4D"/>
  </w:style>
  <w:style w:type="character" w:customStyle="1" w:styleId="WW8Num25z0">
    <w:name w:val="WW8Num25z0"/>
    <w:rsid w:val="00FA7C4D"/>
  </w:style>
  <w:style w:type="character" w:customStyle="1" w:styleId="WW8Num25z1">
    <w:name w:val="WW8Num25z1"/>
    <w:rsid w:val="00FA7C4D"/>
  </w:style>
  <w:style w:type="character" w:customStyle="1" w:styleId="WW8Num25z2">
    <w:name w:val="WW8Num25z2"/>
    <w:rsid w:val="00FA7C4D"/>
  </w:style>
  <w:style w:type="character" w:customStyle="1" w:styleId="WW8Num25z3">
    <w:name w:val="WW8Num25z3"/>
    <w:rsid w:val="00FA7C4D"/>
  </w:style>
  <w:style w:type="character" w:customStyle="1" w:styleId="WW8Num25z4">
    <w:name w:val="WW8Num25z4"/>
    <w:rsid w:val="00FA7C4D"/>
  </w:style>
  <w:style w:type="character" w:customStyle="1" w:styleId="WW8Num25z5">
    <w:name w:val="WW8Num25z5"/>
    <w:rsid w:val="00FA7C4D"/>
  </w:style>
  <w:style w:type="character" w:customStyle="1" w:styleId="WW8Num25z6">
    <w:name w:val="WW8Num25z6"/>
    <w:rsid w:val="00FA7C4D"/>
  </w:style>
  <w:style w:type="character" w:customStyle="1" w:styleId="WW8Num25z7">
    <w:name w:val="WW8Num25z7"/>
    <w:rsid w:val="00FA7C4D"/>
  </w:style>
  <w:style w:type="character" w:customStyle="1" w:styleId="WW8Num25z8">
    <w:name w:val="WW8Num25z8"/>
    <w:rsid w:val="00FA7C4D"/>
  </w:style>
  <w:style w:type="character" w:customStyle="1" w:styleId="WW8Num26z0">
    <w:name w:val="WW8Num26z0"/>
    <w:rsid w:val="00FA7C4D"/>
    <w:rPr>
      <w:color w:val="000000"/>
    </w:rPr>
  </w:style>
  <w:style w:type="character" w:customStyle="1" w:styleId="WW8Num26z1">
    <w:name w:val="WW8Num26z1"/>
    <w:rsid w:val="00FA7C4D"/>
  </w:style>
  <w:style w:type="character" w:customStyle="1" w:styleId="WW8Num26z2">
    <w:name w:val="WW8Num26z2"/>
    <w:rsid w:val="00FA7C4D"/>
  </w:style>
  <w:style w:type="character" w:customStyle="1" w:styleId="WW8Num26z3">
    <w:name w:val="WW8Num26z3"/>
    <w:rsid w:val="00FA7C4D"/>
  </w:style>
  <w:style w:type="character" w:customStyle="1" w:styleId="WW8Num26z4">
    <w:name w:val="WW8Num26z4"/>
    <w:rsid w:val="00FA7C4D"/>
  </w:style>
  <w:style w:type="character" w:customStyle="1" w:styleId="WW8Num26z5">
    <w:name w:val="WW8Num26z5"/>
    <w:rsid w:val="00FA7C4D"/>
  </w:style>
  <w:style w:type="character" w:customStyle="1" w:styleId="WW8Num26z6">
    <w:name w:val="WW8Num26z6"/>
    <w:rsid w:val="00FA7C4D"/>
  </w:style>
  <w:style w:type="character" w:customStyle="1" w:styleId="WW8Num26z7">
    <w:name w:val="WW8Num26z7"/>
    <w:rsid w:val="00FA7C4D"/>
  </w:style>
  <w:style w:type="character" w:customStyle="1" w:styleId="WW8Num26z8">
    <w:name w:val="WW8Num26z8"/>
    <w:rsid w:val="00FA7C4D"/>
  </w:style>
  <w:style w:type="character" w:customStyle="1" w:styleId="WW8Num27z0">
    <w:name w:val="WW8Num27z0"/>
    <w:rsid w:val="00FA7C4D"/>
  </w:style>
  <w:style w:type="character" w:customStyle="1" w:styleId="WW8Num27z1">
    <w:name w:val="WW8Num27z1"/>
    <w:rsid w:val="00FA7C4D"/>
  </w:style>
  <w:style w:type="character" w:customStyle="1" w:styleId="WW8Num27z2">
    <w:name w:val="WW8Num27z2"/>
    <w:rsid w:val="00FA7C4D"/>
  </w:style>
  <w:style w:type="character" w:customStyle="1" w:styleId="WW8Num27z3">
    <w:name w:val="WW8Num27z3"/>
    <w:rsid w:val="00FA7C4D"/>
  </w:style>
  <w:style w:type="character" w:customStyle="1" w:styleId="WW8Num27z4">
    <w:name w:val="WW8Num27z4"/>
    <w:rsid w:val="00FA7C4D"/>
  </w:style>
  <w:style w:type="character" w:customStyle="1" w:styleId="WW8Num27z5">
    <w:name w:val="WW8Num27z5"/>
    <w:rsid w:val="00FA7C4D"/>
  </w:style>
  <w:style w:type="character" w:customStyle="1" w:styleId="WW8Num27z6">
    <w:name w:val="WW8Num27z6"/>
    <w:rsid w:val="00FA7C4D"/>
  </w:style>
  <w:style w:type="character" w:customStyle="1" w:styleId="WW8Num27z7">
    <w:name w:val="WW8Num27z7"/>
    <w:rsid w:val="00FA7C4D"/>
  </w:style>
  <w:style w:type="character" w:customStyle="1" w:styleId="WW8Num27z8">
    <w:name w:val="WW8Num27z8"/>
    <w:rsid w:val="00FA7C4D"/>
  </w:style>
  <w:style w:type="character" w:customStyle="1" w:styleId="WW8Num28z0">
    <w:name w:val="WW8Num28z0"/>
    <w:rsid w:val="00FA7C4D"/>
  </w:style>
  <w:style w:type="character" w:customStyle="1" w:styleId="WW8Num28z1">
    <w:name w:val="WW8Num28z1"/>
    <w:rsid w:val="00FA7C4D"/>
  </w:style>
  <w:style w:type="character" w:customStyle="1" w:styleId="WW8Num28z2">
    <w:name w:val="WW8Num28z2"/>
    <w:rsid w:val="00FA7C4D"/>
  </w:style>
  <w:style w:type="character" w:customStyle="1" w:styleId="WW8Num28z3">
    <w:name w:val="WW8Num28z3"/>
    <w:rsid w:val="00FA7C4D"/>
  </w:style>
  <w:style w:type="character" w:customStyle="1" w:styleId="WW8Num28z4">
    <w:name w:val="WW8Num28z4"/>
    <w:rsid w:val="00FA7C4D"/>
  </w:style>
  <w:style w:type="character" w:customStyle="1" w:styleId="WW8Num28z5">
    <w:name w:val="WW8Num28z5"/>
    <w:rsid w:val="00FA7C4D"/>
  </w:style>
  <w:style w:type="character" w:customStyle="1" w:styleId="WW8Num28z6">
    <w:name w:val="WW8Num28z6"/>
    <w:rsid w:val="00FA7C4D"/>
  </w:style>
  <w:style w:type="character" w:customStyle="1" w:styleId="WW8Num28z7">
    <w:name w:val="WW8Num28z7"/>
    <w:rsid w:val="00FA7C4D"/>
  </w:style>
  <w:style w:type="character" w:customStyle="1" w:styleId="WW8Num28z8">
    <w:name w:val="WW8Num28z8"/>
    <w:rsid w:val="00FA7C4D"/>
  </w:style>
  <w:style w:type="character" w:customStyle="1" w:styleId="WW8Num29z0">
    <w:name w:val="WW8Num29z0"/>
    <w:rsid w:val="00FA7C4D"/>
  </w:style>
  <w:style w:type="character" w:customStyle="1" w:styleId="WW8Num29z1">
    <w:name w:val="WW8Num29z1"/>
    <w:rsid w:val="00FA7C4D"/>
  </w:style>
  <w:style w:type="character" w:customStyle="1" w:styleId="WW8Num29z2">
    <w:name w:val="WW8Num29z2"/>
    <w:rsid w:val="00FA7C4D"/>
  </w:style>
  <w:style w:type="character" w:customStyle="1" w:styleId="WW8Num29z3">
    <w:name w:val="WW8Num29z3"/>
    <w:rsid w:val="00FA7C4D"/>
  </w:style>
  <w:style w:type="character" w:customStyle="1" w:styleId="WW8Num29z4">
    <w:name w:val="WW8Num29z4"/>
    <w:rsid w:val="00FA7C4D"/>
  </w:style>
  <w:style w:type="character" w:customStyle="1" w:styleId="WW8Num29z5">
    <w:name w:val="WW8Num29z5"/>
    <w:rsid w:val="00FA7C4D"/>
  </w:style>
  <w:style w:type="character" w:customStyle="1" w:styleId="WW8Num29z6">
    <w:name w:val="WW8Num29z6"/>
    <w:rsid w:val="00FA7C4D"/>
  </w:style>
  <w:style w:type="character" w:customStyle="1" w:styleId="WW8Num29z7">
    <w:name w:val="WW8Num29z7"/>
    <w:rsid w:val="00FA7C4D"/>
  </w:style>
  <w:style w:type="character" w:customStyle="1" w:styleId="WW8Num29z8">
    <w:name w:val="WW8Num29z8"/>
    <w:rsid w:val="00FA7C4D"/>
  </w:style>
  <w:style w:type="character" w:customStyle="1" w:styleId="WW8Num30z0">
    <w:name w:val="WW8Num30z0"/>
    <w:rsid w:val="00FA7C4D"/>
  </w:style>
  <w:style w:type="character" w:customStyle="1" w:styleId="WW8Num30z1">
    <w:name w:val="WW8Num30z1"/>
    <w:rsid w:val="00FA7C4D"/>
  </w:style>
  <w:style w:type="character" w:customStyle="1" w:styleId="WW8Num30z2">
    <w:name w:val="WW8Num30z2"/>
    <w:rsid w:val="00FA7C4D"/>
  </w:style>
  <w:style w:type="character" w:customStyle="1" w:styleId="WW8Num30z3">
    <w:name w:val="WW8Num30z3"/>
    <w:rsid w:val="00FA7C4D"/>
  </w:style>
  <w:style w:type="character" w:customStyle="1" w:styleId="WW8Num30z4">
    <w:name w:val="WW8Num30z4"/>
    <w:rsid w:val="00FA7C4D"/>
  </w:style>
  <w:style w:type="character" w:customStyle="1" w:styleId="WW8Num30z5">
    <w:name w:val="WW8Num30z5"/>
    <w:rsid w:val="00FA7C4D"/>
  </w:style>
  <w:style w:type="character" w:customStyle="1" w:styleId="WW8Num30z6">
    <w:name w:val="WW8Num30z6"/>
    <w:rsid w:val="00FA7C4D"/>
  </w:style>
  <w:style w:type="character" w:customStyle="1" w:styleId="WW8Num30z7">
    <w:name w:val="WW8Num30z7"/>
    <w:rsid w:val="00FA7C4D"/>
  </w:style>
  <w:style w:type="character" w:customStyle="1" w:styleId="WW8Num30z8">
    <w:name w:val="WW8Num30z8"/>
    <w:rsid w:val="00FA7C4D"/>
  </w:style>
  <w:style w:type="character" w:customStyle="1" w:styleId="WW8Num31z0">
    <w:name w:val="WW8Num31z0"/>
    <w:rsid w:val="00FA7C4D"/>
  </w:style>
  <w:style w:type="character" w:customStyle="1" w:styleId="WW8Num31z1">
    <w:name w:val="WW8Num31z1"/>
    <w:rsid w:val="00FA7C4D"/>
  </w:style>
  <w:style w:type="character" w:customStyle="1" w:styleId="WW8Num31z2">
    <w:name w:val="WW8Num31z2"/>
    <w:rsid w:val="00FA7C4D"/>
  </w:style>
  <w:style w:type="character" w:customStyle="1" w:styleId="WW8Num31z3">
    <w:name w:val="WW8Num31z3"/>
    <w:rsid w:val="00FA7C4D"/>
  </w:style>
  <w:style w:type="character" w:customStyle="1" w:styleId="WW8Num31z4">
    <w:name w:val="WW8Num31z4"/>
    <w:rsid w:val="00FA7C4D"/>
  </w:style>
  <w:style w:type="character" w:customStyle="1" w:styleId="WW8Num31z5">
    <w:name w:val="WW8Num31z5"/>
    <w:rsid w:val="00FA7C4D"/>
  </w:style>
  <w:style w:type="character" w:customStyle="1" w:styleId="WW8Num31z6">
    <w:name w:val="WW8Num31z6"/>
    <w:rsid w:val="00FA7C4D"/>
  </w:style>
  <w:style w:type="character" w:customStyle="1" w:styleId="WW8Num31z7">
    <w:name w:val="WW8Num31z7"/>
    <w:rsid w:val="00FA7C4D"/>
  </w:style>
  <w:style w:type="character" w:customStyle="1" w:styleId="WW8Num31z8">
    <w:name w:val="WW8Num31z8"/>
    <w:rsid w:val="00FA7C4D"/>
  </w:style>
  <w:style w:type="character" w:customStyle="1" w:styleId="WW8Num32z0">
    <w:name w:val="WW8Num32z0"/>
    <w:rsid w:val="00FA7C4D"/>
  </w:style>
  <w:style w:type="character" w:customStyle="1" w:styleId="WW8Num32z1">
    <w:name w:val="WW8Num32z1"/>
    <w:rsid w:val="00FA7C4D"/>
  </w:style>
  <w:style w:type="character" w:customStyle="1" w:styleId="WW8Num32z2">
    <w:name w:val="WW8Num32z2"/>
    <w:rsid w:val="00FA7C4D"/>
  </w:style>
  <w:style w:type="character" w:customStyle="1" w:styleId="WW8Num32z3">
    <w:name w:val="WW8Num32z3"/>
    <w:rsid w:val="00FA7C4D"/>
  </w:style>
  <w:style w:type="character" w:customStyle="1" w:styleId="WW8Num32z4">
    <w:name w:val="WW8Num32z4"/>
    <w:rsid w:val="00FA7C4D"/>
  </w:style>
  <w:style w:type="character" w:customStyle="1" w:styleId="WW8Num32z5">
    <w:name w:val="WW8Num32z5"/>
    <w:rsid w:val="00FA7C4D"/>
  </w:style>
  <w:style w:type="character" w:customStyle="1" w:styleId="WW8Num32z6">
    <w:name w:val="WW8Num32z6"/>
    <w:rsid w:val="00FA7C4D"/>
  </w:style>
  <w:style w:type="character" w:customStyle="1" w:styleId="WW8Num32z7">
    <w:name w:val="WW8Num32z7"/>
    <w:rsid w:val="00FA7C4D"/>
  </w:style>
  <w:style w:type="character" w:customStyle="1" w:styleId="WW8Num32z8">
    <w:name w:val="WW8Num32z8"/>
    <w:rsid w:val="00FA7C4D"/>
  </w:style>
  <w:style w:type="character" w:customStyle="1" w:styleId="WW8Num33z0">
    <w:name w:val="WW8Num33z0"/>
    <w:rsid w:val="00FA7C4D"/>
  </w:style>
  <w:style w:type="character" w:customStyle="1" w:styleId="WW8Num33z1">
    <w:name w:val="WW8Num33z1"/>
    <w:rsid w:val="00FA7C4D"/>
  </w:style>
  <w:style w:type="character" w:customStyle="1" w:styleId="WW8Num33z2">
    <w:name w:val="WW8Num33z2"/>
    <w:rsid w:val="00FA7C4D"/>
  </w:style>
  <w:style w:type="character" w:customStyle="1" w:styleId="WW8Num33z3">
    <w:name w:val="WW8Num33z3"/>
    <w:rsid w:val="00FA7C4D"/>
  </w:style>
  <w:style w:type="character" w:customStyle="1" w:styleId="WW8Num33z4">
    <w:name w:val="WW8Num33z4"/>
    <w:rsid w:val="00FA7C4D"/>
  </w:style>
  <w:style w:type="character" w:customStyle="1" w:styleId="WW8Num33z5">
    <w:name w:val="WW8Num33z5"/>
    <w:rsid w:val="00FA7C4D"/>
  </w:style>
  <w:style w:type="character" w:customStyle="1" w:styleId="WW8Num33z6">
    <w:name w:val="WW8Num33z6"/>
    <w:rsid w:val="00FA7C4D"/>
  </w:style>
  <w:style w:type="character" w:customStyle="1" w:styleId="WW8Num33z7">
    <w:name w:val="WW8Num33z7"/>
    <w:rsid w:val="00FA7C4D"/>
  </w:style>
  <w:style w:type="character" w:customStyle="1" w:styleId="WW8Num33z8">
    <w:name w:val="WW8Num33z8"/>
    <w:rsid w:val="00FA7C4D"/>
  </w:style>
  <w:style w:type="character" w:customStyle="1" w:styleId="WW8Num34z0">
    <w:name w:val="WW8Num34z0"/>
    <w:rsid w:val="00FA7C4D"/>
  </w:style>
  <w:style w:type="character" w:customStyle="1" w:styleId="WW8Num34z1">
    <w:name w:val="WW8Num34z1"/>
    <w:rsid w:val="00FA7C4D"/>
  </w:style>
  <w:style w:type="character" w:customStyle="1" w:styleId="WW8Num34z2">
    <w:name w:val="WW8Num34z2"/>
    <w:rsid w:val="00FA7C4D"/>
  </w:style>
  <w:style w:type="character" w:customStyle="1" w:styleId="WW8Num34z3">
    <w:name w:val="WW8Num34z3"/>
    <w:rsid w:val="00FA7C4D"/>
  </w:style>
  <w:style w:type="character" w:customStyle="1" w:styleId="WW8Num34z4">
    <w:name w:val="WW8Num34z4"/>
    <w:rsid w:val="00FA7C4D"/>
  </w:style>
  <w:style w:type="character" w:customStyle="1" w:styleId="WW8Num34z5">
    <w:name w:val="WW8Num34z5"/>
    <w:rsid w:val="00FA7C4D"/>
  </w:style>
  <w:style w:type="character" w:customStyle="1" w:styleId="WW8Num34z6">
    <w:name w:val="WW8Num34z6"/>
    <w:rsid w:val="00FA7C4D"/>
  </w:style>
  <w:style w:type="character" w:customStyle="1" w:styleId="WW8Num34z7">
    <w:name w:val="WW8Num34z7"/>
    <w:rsid w:val="00FA7C4D"/>
  </w:style>
  <w:style w:type="character" w:customStyle="1" w:styleId="WW8Num34z8">
    <w:name w:val="WW8Num34z8"/>
    <w:rsid w:val="00FA7C4D"/>
  </w:style>
  <w:style w:type="character" w:customStyle="1" w:styleId="WW8Num35z0">
    <w:name w:val="WW8Num35z0"/>
    <w:rsid w:val="00FA7C4D"/>
  </w:style>
  <w:style w:type="character" w:customStyle="1" w:styleId="WW8Num35z1">
    <w:name w:val="WW8Num35z1"/>
    <w:rsid w:val="00FA7C4D"/>
  </w:style>
  <w:style w:type="character" w:customStyle="1" w:styleId="WW8Num35z2">
    <w:name w:val="WW8Num35z2"/>
    <w:rsid w:val="00FA7C4D"/>
  </w:style>
  <w:style w:type="character" w:customStyle="1" w:styleId="WW8Num35z3">
    <w:name w:val="WW8Num35z3"/>
    <w:rsid w:val="00FA7C4D"/>
  </w:style>
  <w:style w:type="character" w:customStyle="1" w:styleId="WW8Num35z4">
    <w:name w:val="WW8Num35z4"/>
    <w:rsid w:val="00FA7C4D"/>
  </w:style>
  <w:style w:type="character" w:customStyle="1" w:styleId="WW8Num35z5">
    <w:name w:val="WW8Num35z5"/>
    <w:rsid w:val="00FA7C4D"/>
  </w:style>
  <w:style w:type="character" w:customStyle="1" w:styleId="WW8Num35z6">
    <w:name w:val="WW8Num35z6"/>
    <w:rsid w:val="00FA7C4D"/>
  </w:style>
  <w:style w:type="character" w:customStyle="1" w:styleId="WW8Num35z7">
    <w:name w:val="WW8Num35z7"/>
    <w:rsid w:val="00FA7C4D"/>
  </w:style>
  <w:style w:type="character" w:customStyle="1" w:styleId="WW8Num35z8">
    <w:name w:val="WW8Num35z8"/>
    <w:rsid w:val="00FA7C4D"/>
  </w:style>
  <w:style w:type="character" w:customStyle="1" w:styleId="WW8Num36z0">
    <w:name w:val="WW8Num36z0"/>
    <w:rsid w:val="00FA7C4D"/>
  </w:style>
  <w:style w:type="character" w:customStyle="1" w:styleId="WW8Num36z1">
    <w:name w:val="WW8Num36z1"/>
    <w:rsid w:val="00FA7C4D"/>
  </w:style>
  <w:style w:type="character" w:customStyle="1" w:styleId="WW8Num36z2">
    <w:name w:val="WW8Num36z2"/>
    <w:rsid w:val="00FA7C4D"/>
  </w:style>
  <w:style w:type="character" w:customStyle="1" w:styleId="WW8Num36z3">
    <w:name w:val="WW8Num36z3"/>
    <w:rsid w:val="00FA7C4D"/>
  </w:style>
  <w:style w:type="character" w:customStyle="1" w:styleId="WW8Num36z4">
    <w:name w:val="WW8Num36z4"/>
    <w:rsid w:val="00FA7C4D"/>
  </w:style>
  <w:style w:type="character" w:customStyle="1" w:styleId="WW8Num36z5">
    <w:name w:val="WW8Num36z5"/>
    <w:rsid w:val="00FA7C4D"/>
  </w:style>
  <w:style w:type="character" w:customStyle="1" w:styleId="WW8Num36z6">
    <w:name w:val="WW8Num36z6"/>
    <w:rsid w:val="00FA7C4D"/>
  </w:style>
  <w:style w:type="character" w:customStyle="1" w:styleId="WW8Num36z7">
    <w:name w:val="WW8Num36z7"/>
    <w:rsid w:val="00FA7C4D"/>
  </w:style>
  <w:style w:type="character" w:customStyle="1" w:styleId="WW8Num36z8">
    <w:name w:val="WW8Num36z8"/>
    <w:rsid w:val="00FA7C4D"/>
  </w:style>
  <w:style w:type="character" w:customStyle="1" w:styleId="WW8Num37z0">
    <w:name w:val="WW8Num37z0"/>
    <w:rsid w:val="00FA7C4D"/>
  </w:style>
  <w:style w:type="character" w:customStyle="1" w:styleId="WW8Num37z1">
    <w:name w:val="WW8Num37z1"/>
    <w:rsid w:val="00FA7C4D"/>
  </w:style>
  <w:style w:type="character" w:customStyle="1" w:styleId="WW8Num37z2">
    <w:name w:val="WW8Num37z2"/>
    <w:rsid w:val="00FA7C4D"/>
  </w:style>
  <w:style w:type="character" w:customStyle="1" w:styleId="WW8Num37z3">
    <w:name w:val="WW8Num37z3"/>
    <w:rsid w:val="00FA7C4D"/>
  </w:style>
  <w:style w:type="character" w:customStyle="1" w:styleId="WW8Num37z4">
    <w:name w:val="WW8Num37z4"/>
    <w:rsid w:val="00FA7C4D"/>
  </w:style>
  <w:style w:type="character" w:customStyle="1" w:styleId="WW8Num37z5">
    <w:name w:val="WW8Num37z5"/>
    <w:rsid w:val="00FA7C4D"/>
  </w:style>
  <w:style w:type="character" w:customStyle="1" w:styleId="WW8Num37z6">
    <w:name w:val="WW8Num37z6"/>
    <w:rsid w:val="00FA7C4D"/>
  </w:style>
  <w:style w:type="character" w:customStyle="1" w:styleId="WW8Num37z7">
    <w:name w:val="WW8Num37z7"/>
    <w:rsid w:val="00FA7C4D"/>
  </w:style>
  <w:style w:type="character" w:customStyle="1" w:styleId="WW8Num37z8">
    <w:name w:val="WW8Num37z8"/>
    <w:rsid w:val="00FA7C4D"/>
  </w:style>
  <w:style w:type="character" w:customStyle="1" w:styleId="WW8Num38z0">
    <w:name w:val="WW8Num38z0"/>
    <w:rsid w:val="00FA7C4D"/>
  </w:style>
  <w:style w:type="character" w:customStyle="1" w:styleId="WW8Num38z1">
    <w:name w:val="WW8Num38z1"/>
    <w:rsid w:val="00FA7C4D"/>
  </w:style>
  <w:style w:type="character" w:customStyle="1" w:styleId="WW8Num38z2">
    <w:name w:val="WW8Num38z2"/>
    <w:rsid w:val="00FA7C4D"/>
  </w:style>
  <w:style w:type="character" w:customStyle="1" w:styleId="WW8Num38z3">
    <w:name w:val="WW8Num38z3"/>
    <w:rsid w:val="00FA7C4D"/>
  </w:style>
  <w:style w:type="character" w:customStyle="1" w:styleId="WW8Num38z4">
    <w:name w:val="WW8Num38z4"/>
    <w:rsid w:val="00FA7C4D"/>
  </w:style>
  <w:style w:type="character" w:customStyle="1" w:styleId="WW8Num38z5">
    <w:name w:val="WW8Num38z5"/>
    <w:rsid w:val="00FA7C4D"/>
  </w:style>
  <w:style w:type="character" w:customStyle="1" w:styleId="WW8Num38z6">
    <w:name w:val="WW8Num38z6"/>
    <w:rsid w:val="00FA7C4D"/>
  </w:style>
  <w:style w:type="character" w:customStyle="1" w:styleId="WW8Num38z7">
    <w:name w:val="WW8Num38z7"/>
    <w:rsid w:val="00FA7C4D"/>
  </w:style>
  <w:style w:type="character" w:customStyle="1" w:styleId="WW8Num38z8">
    <w:name w:val="WW8Num38z8"/>
    <w:rsid w:val="00FA7C4D"/>
  </w:style>
  <w:style w:type="character" w:customStyle="1" w:styleId="WW8Num39z0">
    <w:name w:val="WW8Num39z0"/>
    <w:rsid w:val="00FA7C4D"/>
  </w:style>
  <w:style w:type="character" w:customStyle="1" w:styleId="WW8Num39z1">
    <w:name w:val="WW8Num39z1"/>
    <w:rsid w:val="00FA7C4D"/>
  </w:style>
  <w:style w:type="character" w:customStyle="1" w:styleId="WW8Num39z2">
    <w:name w:val="WW8Num39z2"/>
    <w:rsid w:val="00FA7C4D"/>
  </w:style>
  <w:style w:type="character" w:customStyle="1" w:styleId="WW8Num39z3">
    <w:name w:val="WW8Num39z3"/>
    <w:rsid w:val="00FA7C4D"/>
  </w:style>
  <w:style w:type="character" w:customStyle="1" w:styleId="WW8Num39z4">
    <w:name w:val="WW8Num39z4"/>
    <w:rsid w:val="00FA7C4D"/>
  </w:style>
  <w:style w:type="character" w:customStyle="1" w:styleId="WW8Num39z5">
    <w:name w:val="WW8Num39z5"/>
    <w:rsid w:val="00FA7C4D"/>
  </w:style>
  <w:style w:type="character" w:customStyle="1" w:styleId="WW8Num39z6">
    <w:name w:val="WW8Num39z6"/>
    <w:rsid w:val="00FA7C4D"/>
  </w:style>
  <w:style w:type="character" w:customStyle="1" w:styleId="WW8Num39z7">
    <w:name w:val="WW8Num39z7"/>
    <w:rsid w:val="00FA7C4D"/>
  </w:style>
  <w:style w:type="character" w:customStyle="1" w:styleId="WW8Num39z8">
    <w:name w:val="WW8Num39z8"/>
    <w:rsid w:val="00FA7C4D"/>
  </w:style>
  <w:style w:type="character" w:customStyle="1" w:styleId="WW8Num40z0">
    <w:name w:val="WW8Num40z0"/>
    <w:rsid w:val="00FA7C4D"/>
    <w:rPr>
      <w:rFonts w:ascii="Times New Roman" w:eastAsia="Times New Roman" w:hAnsi="Times New Roman" w:cs="Times New Roman" w:hint="default"/>
      <w:b/>
      <w:color w:val="000000"/>
    </w:rPr>
  </w:style>
  <w:style w:type="character" w:customStyle="1" w:styleId="WW8Num40z1">
    <w:name w:val="WW8Num40z1"/>
    <w:rsid w:val="00FA7C4D"/>
    <w:rPr>
      <w:rFonts w:ascii="Courier New" w:hAnsi="Courier New" w:cs="Courier New" w:hint="default"/>
    </w:rPr>
  </w:style>
  <w:style w:type="character" w:customStyle="1" w:styleId="WW8Num40z2">
    <w:name w:val="WW8Num40z2"/>
    <w:rsid w:val="00FA7C4D"/>
    <w:rPr>
      <w:rFonts w:ascii="Wingdings" w:hAnsi="Wingdings" w:cs="Wingdings" w:hint="default"/>
    </w:rPr>
  </w:style>
  <w:style w:type="character" w:customStyle="1" w:styleId="WW8Num40z3">
    <w:name w:val="WW8Num40z3"/>
    <w:rsid w:val="00FA7C4D"/>
    <w:rPr>
      <w:rFonts w:ascii="Symbol" w:hAnsi="Symbol" w:cs="Symbol" w:hint="default"/>
    </w:rPr>
  </w:style>
  <w:style w:type="character" w:customStyle="1" w:styleId="WW8Num41z0">
    <w:name w:val="WW8Num41z0"/>
    <w:rsid w:val="00FA7C4D"/>
    <w:rPr>
      <w:rFonts w:hint="default"/>
      <w:b/>
    </w:rPr>
  </w:style>
  <w:style w:type="character" w:customStyle="1" w:styleId="WW8Num41z1">
    <w:name w:val="WW8Num41z1"/>
    <w:rsid w:val="00FA7C4D"/>
  </w:style>
  <w:style w:type="character" w:customStyle="1" w:styleId="WW8Num41z2">
    <w:name w:val="WW8Num41z2"/>
    <w:rsid w:val="00FA7C4D"/>
  </w:style>
  <w:style w:type="character" w:customStyle="1" w:styleId="WW8Num41z3">
    <w:name w:val="WW8Num41z3"/>
    <w:rsid w:val="00FA7C4D"/>
  </w:style>
  <w:style w:type="character" w:customStyle="1" w:styleId="WW8Num41z4">
    <w:name w:val="WW8Num41z4"/>
    <w:rsid w:val="00FA7C4D"/>
  </w:style>
  <w:style w:type="character" w:customStyle="1" w:styleId="WW8Num41z5">
    <w:name w:val="WW8Num41z5"/>
    <w:rsid w:val="00FA7C4D"/>
  </w:style>
  <w:style w:type="character" w:customStyle="1" w:styleId="WW8Num41z6">
    <w:name w:val="WW8Num41z6"/>
    <w:rsid w:val="00FA7C4D"/>
  </w:style>
  <w:style w:type="character" w:customStyle="1" w:styleId="WW8Num41z7">
    <w:name w:val="WW8Num41z7"/>
    <w:rsid w:val="00FA7C4D"/>
  </w:style>
  <w:style w:type="character" w:customStyle="1" w:styleId="WW8Num41z8">
    <w:name w:val="WW8Num41z8"/>
    <w:rsid w:val="00FA7C4D"/>
  </w:style>
  <w:style w:type="character" w:customStyle="1" w:styleId="WW8Num42z0">
    <w:name w:val="WW8Num42z0"/>
    <w:rsid w:val="00FA7C4D"/>
    <w:rPr>
      <w:rFonts w:hint="default"/>
    </w:rPr>
  </w:style>
  <w:style w:type="character" w:customStyle="1" w:styleId="WW8Num42z1">
    <w:name w:val="WW8Num42z1"/>
    <w:rsid w:val="00FA7C4D"/>
  </w:style>
  <w:style w:type="character" w:customStyle="1" w:styleId="WW8Num42z2">
    <w:name w:val="WW8Num42z2"/>
    <w:rsid w:val="00FA7C4D"/>
  </w:style>
  <w:style w:type="character" w:customStyle="1" w:styleId="WW8Num42z3">
    <w:name w:val="WW8Num42z3"/>
    <w:rsid w:val="00FA7C4D"/>
  </w:style>
  <w:style w:type="character" w:customStyle="1" w:styleId="WW8Num42z4">
    <w:name w:val="WW8Num42z4"/>
    <w:rsid w:val="00FA7C4D"/>
  </w:style>
  <w:style w:type="character" w:customStyle="1" w:styleId="WW8Num42z5">
    <w:name w:val="WW8Num42z5"/>
    <w:rsid w:val="00FA7C4D"/>
  </w:style>
  <w:style w:type="character" w:customStyle="1" w:styleId="WW8Num42z6">
    <w:name w:val="WW8Num42z6"/>
    <w:rsid w:val="00FA7C4D"/>
  </w:style>
  <w:style w:type="character" w:customStyle="1" w:styleId="WW8Num42z7">
    <w:name w:val="WW8Num42z7"/>
    <w:rsid w:val="00FA7C4D"/>
  </w:style>
  <w:style w:type="character" w:customStyle="1" w:styleId="WW8Num42z8">
    <w:name w:val="WW8Num42z8"/>
    <w:rsid w:val="00FA7C4D"/>
  </w:style>
  <w:style w:type="character" w:customStyle="1" w:styleId="WW8Num43z0">
    <w:name w:val="WW8Num43z0"/>
    <w:rsid w:val="00FA7C4D"/>
  </w:style>
  <w:style w:type="character" w:customStyle="1" w:styleId="WW8Num43z1">
    <w:name w:val="WW8Num43z1"/>
    <w:rsid w:val="00FA7C4D"/>
  </w:style>
  <w:style w:type="character" w:customStyle="1" w:styleId="WW8Num43z2">
    <w:name w:val="WW8Num43z2"/>
    <w:rsid w:val="00FA7C4D"/>
  </w:style>
  <w:style w:type="character" w:customStyle="1" w:styleId="WW8Num43z3">
    <w:name w:val="WW8Num43z3"/>
    <w:rsid w:val="00FA7C4D"/>
  </w:style>
  <w:style w:type="character" w:customStyle="1" w:styleId="WW8Num43z4">
    <w:name w:val="WW8Num43z4"/>
    <w:rsid w:val="00FA7C4D"/>
  </w:style>
  <w:style w:type="character" w:customStyle="1" w:styleId="WW8Num43z5">
    <w:name w:val="WW8Num43z5"/>
    <w:rsid w:val="00FA7C4D"/>
  </w:style>
  <w:style w:type="character" w:customStyle="1" w:styleId="WW8Num43z6">
    <w:name w:val="WW8Num43z6"/>
    <w:rsid w:val="00FA7C4D"/>
  </w:style>
  <w:style w:type="character" w:customStyle="1" w:styleId="WW8Num43z7">
    <w:name w:val="WW8Num43z7"/>
    <w:rsid w:val="00FA7C4D"/>
  </w:style>
  <w:style w:type="character" w:customStyle="1" w:styleId="WW8Num43z8">
    <w:name w:val="WW8Num43z8"/>
    <w:rsid w:val="00FA7C4D"/>
  </w:style>
  <w:style w:type="character" w:customStyle="1" w:styleId="WW8Num44z0">
    <w:name w:val="WW8Num44z0"/>
    <w:rsid w:val="00FA7C4D"/>
  </w:style>
  <w:style w:type="character" w:customStyle="1" w:styleId="WW8Num44z1">
    <w:name w:val="WW8Num44z1"/>
    <w:rsid w:val="00FA7C4D"/>
  </w:style>
  <w:style w:type="character" w:customStyle="1" w:styleId="WW8Num44z2">
    <w:name w:val="WW8Num44z2"/>
    <w:rsid w:val="00FA7C4D"/>
  </w:style>
  <w:style w:type="character" w:customStyle="1" w:styleId="WW8Num44z3">
    <w:name w:val="WW8Num44z3"/>
    <w:rsid w:val="00FA7C4D"/>
  </w:style>
  <w:style w:type="character" w:customStyle="1" w:styleId="WW8Num44z4">
    <w:name w:val="WW8Num44z4"/>
    <w:rsid w:val="00FA7C4D"/>
  </w:style>
  <w:style w:type="character" w:customStyle="1" w:styleId="WW8Num44z5">
    <w:name w:val="WW8Num44z5"/>
    <w:rsid w:val="00FA7C4D"/>
  </w:style>
  <w:style w:type="character" w:customStyle="1" w:styleId="WW8Num44z6">
    <w:name w:val="WW8Num44z6"/>
    <w:rsid w:val="00FA7C4D"/>
  </w:style>
  <w:style w:type="character" w:customStyle="1" w:styleId="WW8Num44z7">
    <w:name w:val="WW8Num44z7"/>
    <w:rsid w:val="00FA7C4D"/>
  </w:style>
  <w:style w:type="character" w:customStyle="1" w:styleId="WW8Num44z8">
    <w:name w:val="WW8Num44z8"/>
    <w:rsid w:val="00FA7C4D"/>
  </w:style>
  <w:style w:type="character" w:customStyle="1" w:styleId="WW8Num45z0">
    <w:name w:val="WW8Num45z0"/>
    <w:rsid w:val="00FA7C4D"/>
  </w:style>
  <w:style w:type="character" w:customStyle="1" w:styleId="WW8Num45z1">
    <w:name w:val="WW8Num45z1"/>
    <w:rsid w:val="00FA7C4D"/>
  </w:style>
  <w:style w:type="character" w:customStyle="1" w:styleId="WW8Num45z2">
    <w:name w:val="WW8Num45z2"/>
    <w:rsid w:val="00FA7C4D"/>
  </w:style>
  <w:style w:type="character" w:customStyle="1" w:styleId="WW8Num45z3">
    <w:name w:val="WW8Num45z3"/>
    <w:rsid w:val="00FA7C4D"/>
  </w:style>
  <w:style w:type="character" w:customStyle="1" w:styleId="WW8Num45z4">
    <w:name w:val="WW8Num45z4"/>
    <w:rsid w:val="00FA7C4D"/>
  </w:style>
  <w:style w:type="character" w:customStyle="1" w:styleId="WW8Num45z5">
    <w:name w:val="WW8Num45z5"/>
    <w:rsid w:val="00FA7C4D"/>
  </w:style>
  <w:style w:type="character" w:customStyle="1" w:styleId="WW8Num45z6">
    <w:name w:val="WW8Num45z6"/>
    <w:rsid w:val="00FA7C4D"/>
  </w:style>
  <w:style w:type="character" w:customStyle="1" w:styleId="WW8Num45z7">
    <w:name w:val="WW8Num45z7"/>
    <w:rsid w:val="00FA7C4D"/>
  </w:style>
  <w:style w:type="character" w:customStyle="1" w:styleId="WW8Num45z8">
    <w:name w:val="WW8Num45z8"/>
    <w:rsid w:val="00FA7C4D"/>
  </w:style>
  <w:style w:type="character" w:customStyle="1" w:styleId="WW8Num46z0">
    <w:name w:val="WW8Num46z0"/>
    <w:rsid w:val="00FA7C4D"/>
  </w:style>
  <w:style w:type="character" w:customStyle="1" w:styleId="WW8Num46z1">
    <w:name w:val="WW8Num46z1"/>
    <w:rsid w:val="00FA7C4D"/>
  </w:style>
  <w:style w:type="character" w:customStyle="1" w:styleId="WW8Num46z2">
    <w:name w:val="WW8Num46z2"/>
    <w:rsid w:val="00FA7C4D"/>
  </w:style>
  <w:style w:type="character" w:customStyle="1" w:styleId="WW8Num46z3">
    <w:name w:val="WW8Num46z3"/>
    <w:rsid w:val="00FA7C4D"/>
  </w:style>
  <w:style w:type="character" w:customStyle="1" w:styleId="WW8Num46z4">
    <w:name w:val="WW8Num46z4"/>
    <w:rsid w:val="00FA7C4D"/>
  </w:style>
  <w:style w:type="character" w:customStyle="1" w:styleId="WW8Num46z5">
    <w:name w:val="WW8Num46z5"/>
    <w:rsid w:val="00FA7C4D"/>
  </w:style>
  <w:style w:type="character" w:customStyle="1" w:styleId="WW8Num46z6">
    <w:name w:val="WW8Num46z6"/>
    <w:rsid w:val="00FA7C4D"/>
  </w:style>
  <w:style w:type="character" w:customStyle="1" w:styleId="WW8Num46z7">
    <w:name w:val="WW8Num46z7"/>
    <w:rsid w:val="00FA7C4D"/>
  </w:style>
  <w:style w:type="character" w:customStyle="1" w:styleId="WW8Num46z8">
    <w:name w:val="WW8Num46z8"/>
    <w:rsid w:val="00FA7C4D"/>
  </w:style>
  <w:style w:type="character" w:customStyle="1" w:styleId="WW8Num47z0">
    <w:name w:val="WW8Num47z0"/>
    <w:rsid w:val="00FA7C4D"/>
  </w:style>
  <w:style w:type="character" w:customStyle="1" w:styleId="WW8Num47z1">
    <w:name w:val="WW8Num47z1"/>
    <w:rsid w:val="00FA7C4D"/>
  </w:style>
  <w:style w:type="character" w:customStyle="1" w:styleId="WW8Num47z2">
    <w:name w:val="WW8Num47z2"/>
    <w:rsid w:val="00FA7C4D"/>
  </w:style>
  <w:style w:type="character" w:customStyle="1" w:styleId="WW8Num47z3">
    <w:name w:val="WW8Num47z3"/>
    <w:rsid w:val="00FA7C4D"/>
  </w:style>
  <w:style w:type="character" w:customStyle="1" w:styleId="WW8Num47z4">
    <w:name w:val="WW8Num47z4"/>
    <w:rsid w:val="00FA7C4D"/>
  </w:style>
  <w:style w:type="character" w:customStyle="1" w:styleId="WW8Num47z5">
    <w:name w:val="WW8Num47z5"/>
    <w:rsid w:val="00FA7C4D"/>
  </w:style>
  <w:style w:type="character" w:customStyle="1" w:styleId="WW8Num47z6">
    <w:name w:val="WW8Num47z6"/>
    <w:rsid w:val="00FA7C4D"/>
  </w:style>
  <w:style w:type="character" w:customStyle="1" w:styleId="WW8Num47z7">
    <w:name w:val="WW8Num47z7"/>
    <w:rsid w:val="00FA7C4D"/>
  </w:style>
  <w:style w:type="character" w:customStyle="1" w:styleId="WW8Num47z8">
    <w:name w:val="WW8Num47z8"/>
    <w:rsid w:val="00FA7C4D"/>
  </w:style>
  <w:style w:type="character" w:customStyle="1" w:styleId="WW8Num48z0">
    <w:name w:val="WW8Num48z0"/>
    <w:rsid w:val="00FA7C4D"/>
  </w:style>
  <w:style w:type="character" w:customStyle="1" w:styleId="WW8Num48z1">
    <w:name w:val="WW8Num48z1"/>
    <w:rsid w:val="00FA7C4D"/>
  </w:style>
  <w:style w:type="character" w:customStyle="1" w:styleId="WW8Num48z2">
    <w:name w:val="WW8Num48z2"/>
    <w:rsid w:val="00FA7C4D"/>
  </w:style>
  <w:style w:type="character" w:customStyle="1" w:styleId="WW8Num48z3">
    <w:name w:val="WW8Num48z3"/>
    <w:rsid w:val="00FA7C4D"/>
  </w:style>
  <w:style w:type="character" w:customStyle="1" w:styleId="WW8Num48z4">
    <w:name w:val="WW8Num48z4"/>
    <w:rsid w:val="00FA7C4D"/>
  </w:style>
  <w:style w:type="character" w:customStyle="1" w:styleId="WW8Num48z5">
    <w:name w:val="WW8Num48z5"/>
    <w:rsid w:val="00FA7C4D"/>
  </w:style>
  <w:style w:type="character" w:customStyle="1" w:styleId="WW8Num48z6">
    <w:name w:val="WW8Num48z6"/>
    <w:rsid w:val="00FA7C4D"/>
  </w:style>
  <w:style w:type="character" w:customStyle="1" w:styleId="WW8Num48z7">
    <w:name w:val="WW8Num48z7"/>
    <w:rsid w:val="00FA7C4D"/>
  </w:style>
  <w:style w:type="character" w:customStyle="1" w:styleId="WW8Num48z8">
    <w:name w:val="WW8Num48z8"/>
    <w:rsid w:val="00FA7C4D"/>
  </w:style>
  <w:style w:type="character" w:customStyle="1" w:styleId="WW8Num49z0">
    <w:name w:val="WW8Num49z0"/>
    <w:rsid w:val="00FA7C4D"/>
  </w:style>
  <w:style w:type="character" w:customStyle="1" w:styleId="WW8Num49z1">
    <w:name w:val="WW8Num49z1"/>
    <w:rsid w:val="00FA7C4D"/>
  </w:style>
  <w:style w:type="character" w:customStyle="1" w:styleId="WW8Num49z2">
    <w:name w:val="WW8Num49z2"/>
    <w:rsid w:val="00FA7C4D"/>
  </w:style>
  <w:style w:type="character" w:customStyle="1" w:styleId="WW8Num49z3">
    <w:name w:val="WW8Num49z3"/>
    <w:rsid w:val="00FA7C4D"/>
  </w:style>
  <w:style w:type="character" w:customStyle="1" w:styleId="WW8Num49z4">
    <w:name w:val="WW8Num49z4"/>
    <w:rsid w:val="00FA7C4D"/>
  </w:style>
  <w:style w:type="character" w:customStyle="1" w:styleId="WW8Num49z5">
    <w:name w:val="WW8Num49z5"/>
    <w:rsid w:val="00FA7C4D"/>
  </w:style>
  <w:style w:type="character" w:customStyle="1" w:styleId="WW8Num49z6">
    <w:name w:val="WW8Num49z6"/>
    <w:rsid w:val="00FA7C4D"/>
  </w:style>
  <w:style w:type="character" w:customStyle="1" w:styleId="WW8Num49z7">
    <w:name w:val="WW8Num49z7"/>
    <w:rsid w:val="00FA7C4D"/>
  </w:style>
  <w:style w:type="character" w:customStyle="1" w:styleId="WW8Num49z8">
    <w:name w:val="WW8Num49z8"/>
    <w:rsid w:val="00FA7C4D"/>
  </w:style>
  <w:style w:type="character" w:customStyle="1" w:styleId="WW8Num50z0">
    <w:name w:val="WW8Num50z0"/>
    <w:rsid w:val="00FA7C4D"/>
  </w:style>
  <w:style w:type="character" w:customStyle="1" w:styleId="WW8Num50z1">
    <w:name w:val="WW8Num50z1"/>
    <w:rsid w:val="00FA7C4D"/>
  </w:style>
  <w:style w:type="character" w:customStyle="1" w:styleId="WW8Num50z2">
    <w:name w:val="WW8Num50z2"/>
    <w:rsid w:val="00FA7C4D"/>
  </w:style>
  <w:style w:type="character" w:customStyle="1" w:styleId="WW8Num50z3">
    <w:name w:val="WW8Num50z3"/>
    <w:rsid w:val="00FA7C4D"/>
  </w:style>
  <w:style w:type="character" w:customStyle="1" w:styleId="WW8Num50z4">
    <w:name w:val="WW8Num50z4"/>
    <w:rsid w:val="00FA7C4D"/>
  </w:style>
  <w:style w:type="character" w:customStyle="1" w:styleId="WW8Num50z5">
    <w:name w:val="WW8Num50z5"/>
    <w:rsid w:val="00FA7C4D"/>
  </w:style>
  <w:style w:type="character" w:customStyle="1" w:styleId="WW8Num50z6">
    <w:name w:val="WW8Num50z6"/>
    <w:rsid w:val="00FA7C4D"/>
  </w:style>
  <w:style w:type="character" w:customStyle="1" w:styleId="WW8Num50z7">
    <w:name w:val="WW8Num50z7"/>
    <w:rsid w:val="00FA7C4D"/>
  </w:style>
  <w:style w:type="character" w:customStyle="1" w:styleId="WW8Num50z8">
    <w:name w:val="WW8Num50z8"/>
    <w:rsid w:val="00FA7C4D"/>
  </w:style>
  <w:style w:type="character" w:customStyle="1" w:styleId="Carpredefinitoparagrafo1">
    <w:name w:val="Car. predefinito paragrafo1"/>
    <w:rsid w:val="00FA7C4D"/>
  </w:style>
  <w:style w:type="character" w:customStyle="1" w:styleId="sd-abs-pos">
    <w:name w:val="sd-abs-pos"/>
    <w:basedOn w:val="Carpredefinitoparagrafo1"/>
    <w:rsid w:val="00FA7C4D"/>
  </w:style>
  <w:style w:type="paragraph" w:customStyle="1" w:styleId="Titolo10">
    <w:name w:val="Titolo1"/>
    <w:basedOn w:val="Normale"/>
    <w:next w:val="Corpotesto"/>
    <w:rsid w:val="00FA7C4D"/>
    <w:pPr>
      <w:keepNext/>
      <w:suppressAutoHyphens/>
      <w:spacing w:before="240" w:after="120"/>
    </w:pPr>
    <w:rPr>
      <w:rFonts w:ascii="Liberation Sans" w:eastAsia="Microsoft YaHei" w:hAnsi="Liberation Sans" w:cs="Arial"/>
      <w:sz w:val="28"/>
      <w:szCs w:val="28"/>
      <w:lang w:eastAsia="zh-CN"/>
    </w:rPr>
  </w:style>
  <w:style w:type="paragraph" w:styleId="Corpotesto">
    <w:name w:val="Body Text"/>
    <w:basedOn w:val="Normale"/>
    <w:link w:val="CorpotestoCarattere"/>
    <w:rsid w:val="00FA7C4D"/>
    <w:pPr>
      <w:suppressAutoHyphens/>
      <w:spacing w:after="140" w:line="276" w:lineRule="auto"/>
    </w:pPr>
    <w:rPr>
      <w:rFonts w:ascii="Times New Roman" w:eastAsia="Times New Roman" w:hAnsi="Times New Roman" w:cs="Times New Roman"/>
      <w:lang w:eastAsia="zh-CN"/>
    </w:rPr>
  </w:style>
  <w:style w:type="character" w:customStyle="1" w:styleId="CorpotestoCarattere">
    <w:name w:val="Corpo testo Carattere"/>
    <w:basedOn w:val="Carpredefinitoparagrafo"/>
    <w:link w:val="Corpotesto"/>
    <w:rsid w:val="00FA7C4D"/>
    <w:rPr>
      <w:rFonts w:ascii="Times New Roman" w:eastAsia="Times New Roman" w:hAnsi="Times New Roman" w:cs="Times New Roman"/>
      <w:lang w:eastAsia="zh-CN"/>
    </w:rPr>
  </w:style>
  <w:style w:type="paragraph" w:styleId="Elenco">
    <w:name w:val="List"/>
    <w:basedOn w:val="Corpotesto"/>
    <w:rsid w:val="00FA7C4D"/>
    <w:rPr>
      <w:rFonts w:cs="Arial"/>
    </w:rPr>
  </w:style>
  <w:style w:type="paragraph" w:styleId="Didascalia">
    <w:name w:val="caption"/>
    <w:basedOn w:val="Normale"/>
    <w:qFormat/>
    <w:rsid w:val="00FA7C4D"/>
    <w:pPr>
      <w:suppressLineNumbers/>
      <w:suppressAutoHyphens/>
      <w:spacing w:before="120" w:after="120"/>
    </w:pPr>
    <w:rPr>
      <w:rFonts w:ascii="Times New Roman" w:eastAsia="Times New Roman" w:hAnsi="Times New Roman" w:cs="Arial"/>
      <w:i/>
      <w:iCs/>
      <w:lang w:eastAsia="zh-CN"/>
    </w:rPr>
  </w:style>
  <w:style w:type="paragraph" w:customStyle="1" w:styleId="Indice">
    <w:name w:val="Indice"/>
    <w:basedOn w:val="Normale"/>
    <w:rsid w:val="00FA7C4D"/>
    <w:pPr>
      <w:suppressLineNumbers/>
      <w:suppressAutoHyphens/>
    </w:pPr>
    <w:rPr>
      <w:rFonts w:ascii="Times New Roman" w:eastAsia="Times New Roman" w:hAnsi="Times New Roman" w:cs="Arial"/>
      <w:lang w:eastAsia="zh-CN"/>
    </w:rPr>
  </w:style>
  <w:style w:type="paragraph" w:customStyle="1" w:styleId="Default">
    <w:name w:val="Default"/>
    <w:rsid w:val="00FA7C4D"/>
    <w:pPr>
      <w:suppressAutoHyphens/>
      <w:autoSpaceDE w:val="0"/>
    </w:pPr>
    <w:rPr>
      <w:rFonts w:ascii="Arial" w:eastAsia="Times New Roman" w:hAnsi="Arial" w:cs="Arial"/>
      <w:color w:val="000000"/>
      <w:lang w:eastAsia="zh-CN"/>
    </w:rPr>
  </w:style>
  <w:style w:type="paragraph" w:customStyle="1" w:styleId="western">
    <w:name w:val="western"/>
    <w:basedOn w:val="Normale"/>
    <w:rsid w:val="00FA7C4D"/>
    <w:pPr>
      <w:suppressAutoHyphens/>
      <w:spacing w:before="280" w:after="119"/>
    </w:pPr>
    <w:rPr>
      <w:rFonts w:ascii="Times New Roman" w:eastAsia="Times New Roman" w:hAnsi="Times New Roman" w:cs="Times New Roman"/>
      <w:color w:val="00000A"/>
      <w:lang w:eastAsia="zh-CN"/>
    </w:rPr>
  </w:style>
  <w:style w:type="paragraph" w:styleId="NormaleWeb">
    <w:name w:val="Normal (Web)"/>
    <w:basedOn w:val="Normale"/>
    <w:rsid w:val="00FA7C4D"/>
    <w:pPr>
      <w:suppressAutoHyphens/>
      <w:spacing w:before="280" w:after="119" w:line="102" w:lineRule="atLeast"/>
    </w:pPr>
    <w:rPr>
      <w:rFonts w:ascii="Times New Roman" w:eastAsia="Times New Roman" w:hAnsi="Times New Roman" w:cs="Times New Roman"/>
      <w:color w:val="00000A"/>
      <w:lang w:eastAsia="zh-CN"/>
    </w:rPr>
  </w:style>
  <w:style w:type="paragraph" w:customStyle="1" w:styleId="cjk">
    <w:name w:val="cjk"/>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customStyle="1" w:styleId="ctl">
    <w:name w:val="ctl"/>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styleId="PreformattatoHTML">
    <w:name w:val="HTML Preformatted"/>
    <w:basedOn w:val="Normale"/>
    <w:link w:val="PreformattatoHTMLCarattere"/>
    <w:rsid w:val="00F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rsid w:val="00FA7C4D"/>
    <w:rPr>
      <w:rFonts w:ascii="Courier New" w:eastAsia="Times New Roman" w:hAnsi="Courier New" w:cs="Courier New"/>
      <w:sz w:val="20"/>
      <w:szCs w:val="20"/>
      <w:lang w:eastAsia="zh-CN"/>
    </w:rPr>
  </w:style>
  <w:style w:type="paragraph" w:customStyle="1" w:styleId="Contenutocornice">
    <w:name w:val="Contenuto cornice"/>
    <w:basedOn w:val="Normale"/>
    <w:rsid w:val="00FA7C4D"/>
    <w:pPr>
      <w:suppressAutoHyphens/>
    </w:pPr>
    <w:rPr>
      <w:rFonts w:ascii="Times New Roman" w:eastAsia="Times New Roman" w:hAnsi="Times New Roman" w:cs="Times New Roman"/>
      <w:lang w:eastAsia="zh-CN"/>
    </w:rPr>
  </w:style>
  <w:style w:type="paragraph" w:customStyle="1" w:styleId="Contenutotabella">
    <w:name w:val="Contenuto tabella"/>
    <w:basedOn w:val="Normale"/>
    <w:rsid w:val="00FA7C4D"/>
    <w:pPr>
      <w:suppressLineNumbers/>
      <w:suppressAutoHyphens/>
    </w:pPr>
    <w:rPr>
      <w:rFonts w:ascii="Times New Roman" w:eastAsia="Times New Roman" w:hAnsi="Times New Roman" w:cs="Times New Roman"/>
      <w:lang w:eastAsia="zh-CN"/>
    </w:rPr>
  </w:style>
  <w:style w:type="paragraph" w:customStyle="1" w:styleId="Titolotabella">
    <w:name w:val="Titolo tabella"/>
    <w:basedOn w:val="Contenutotabella"/>
    <w:rsid w:val="00FA7C4D"/>
    <w:pPr>
      <w:jc w:val="center"/>
    </w:pPr>
    <w:rPr>
      <w:b/>
      <w:bCs/>
    </w:rPr>
  </w:style>
  <w:style w:type="character" w:styleId="Enfasigrassetto">
    <w:name w:val="Strong"/>
    <w:uiPriority w:val="22"/>
    <w:qFormat/>
    <w:rsid w:val="00FA7C4D"/>
    <w:rPr>
      <w:b/>
      <w:bCs/>
    </w:rPr>
  </w:style>
  <w:style w:type="table" w:styleId="Grigliatabella">
    <w:name w:val="Table Grid"/>
    <w:basedOn w:val="Tabellanormale"/>
    <w:rsid w:val="00FA7C4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A7C4D"/>
    <w:pPr>
      <w:suppressAutoHyphens/>
    </w:pPr>
    <w:rPr>
      <w:rFonts w:ascii="Segoe UI" w:eastAsia="Times New Roman" w:hAnsi="Segoe UI" w:cs="Segoe UI"/>
      <w:sz w:val="18"/>
      <w:szCs w:val="18"/>
      <w:lang w:eastAsia="zh-CN"/>
    </w:rPr>
  </w:style>
  <w:style w:type="character" w:customStyle="1" w:styleId="TestofumettoCarattere">
    <w:name w:val="Testo fumetto Carattere"/>
    <w:basedOn w:val="Carpredefinitoparagrafo"/>
    <w:link w:val="Testofumetto"/>
    <w:rsid w:val="00FA7C4D"/>
    <w:rPr>
      <w:rFonts w:ascii="Segoe UI" w:eastAsia="Times New Roman" w:hAnsi="Segoe UI" w:cs="Segoe UI"/>
      <w:sz w:val="18"/>
      <w:szCs w:val="18"/>
      <w:lang w:eastAsia="zh-CN"/>
    </w:rPr>
  </w:style>
  <w:style w:type="paragraph" w:styleId="Paragrafoelenco">
    <w:name w:val="List Paragraph"/>
    <w:basedOn w:val="Normale"/>
    <w:uiPriority w:val="1"/>
    <w:qFormat/>
    <w:rsid w:val="0052769D"/>
    <w:pPr>
      <w:ind w:left="720"/>
      <w:contextualSpacing/>
    </w:pPr>
  </w:style>
  <w:style w:type="paragraph" w:styleId="Testonotaapidipagina">
    <w:name w:val="footnote text"/>
    <w:basedOn w:val="Normale"/>
    <w:link w:val="TestonotaapidipaginaCarattere"/>
    <w:semiHidden/>
    <w:unhideWhenUsed/>
    <w:rsid w:val="00D51DD2"/>
    <w:rPr>
      <w:sz w:val="20"/>
      <w:szCs w:val="20"/>
    </w:rPr>
  </w:style>
  <w:style w:type="character" w:customStyle="1" w:styleId="TestonotaapidipaginaCarattere">
    <w:name w:val="Testo nota a piè di pagina Carattere"/>
    <w:basedOn w:val="Carpredefinitoparagrafo"/>
    <w:link w:val="Testonotaapidipagina"/>
    <w:semiHidden/>
    <w:rsid w:val="00D51DD2"/>
    <w:rPr>
      <w:sz w:val="20"/>
      <w:szCs w:val="20"/>
    </w:rPr>
  </w:style>
  <w:style w:type="character" w:styleId="Rimandonotaapidipagina">
    <w:name w:val="footnote reference"/>
    <w:semiHidden/>
    <w:rsid w:val="00D51DD2"/>
    <w:rPr>
      <w:vertAlign w:val="superscript"/>
    </w:rPr>
  </w:style>
  <w:style w:type="character" w:customStyle="1" w:styleId="Titolo4Carattere">
    <w:name w:val="Titolo 4 Carattere"/>
    <w:basedOn w:val="Carpredefinitoparagrafo"/>
    <w:link w:val="Titolo4"/>
    <w:uiPriority w:val="9"/>
    <w:semiHidden/>
    <w:rsid w:val="00F65289"/>
    <w:rPr>
      <w:rFonts w:asciiTheme="majorHAnsi" w:eastAsiaTheme="majorEastAsia" w:hAnsiTheme="majorHAnsi" w:cstheme="majorBidi"/>
      <w:i/>
      <w:iCs/>
      <w:color w:val="2F5496" w:themeColor="accent1" w:themeShade="BF"/>
    </w:rPr>
  </w:style>
  <w:style w:type="paragraph" w:styleId="Titolo">
    <w:name w:val="Title"/>
    <w:basedOn w:val="Normale"/>
    <w:link w:val="TitoloCarattere"/>
    <w:uiPriority w:val="1"/>
    <w:qFormat/>
    <w:rsid w:val="00CC5AB9"/>
    <w:pPr>
      <w:widowControl w:val="0"/>
      <w:autoSpaceDE w:val="0"/>
      <w:autoSpaceDN w:val="0"/>
      <w:spacing w:before="27"/>
      <w:ind w:left="3265" w:hanging="1902"/>
    </w:pPr>
    <w:rPr>
      <w:rFonts w:ascii="Calibri" w:eastAsia="Calibri" w:hAnsi="Calibri" w:cs="Calibri"/>
    </w:rPr>
  </w:style>
  <w:style w:type="character" w:customStyle="1" w:styleId="TitoloCarattere">
    <w:name w:val="Titolo Carattere"/>
    <w:basedOn w:val="Carpredefinitoparagrafo"/>
    <w:link w:val="Titolo"/>
    <w:uiPriority w:val="1"/>
    <w:rsid w:val="00CC5AB9"/>
    <w:rPr>
      <w:rFonts w:ascii="Calibri" w:eastAsia="Calibri" w:hAnsi="Calibri" w:cs="Calibri"/>
    </w:rPr>
  </w:style>
  <w:style w:type="table" w:customStyle="1" w:styleId="TableNormal">
    <w:name w:val="Table Normal"/>
    <w:uiPriority w:val="2"/>
    <w:semiHidden/>
    <w:unhideWhenUsed/>
    <w:qFormat/>
    <w:rsid w:val="00CC5AB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C5AB9"/>
    <w:pPr>
      <w:widowControl w:val="0"/>
      <w:autoSpaceDE w:val="0"/>
      <w:autoSpaceDN w:val="0"/>
      <w:spacing w:before="32" w:line="223" w:lineRule="exact"/>
      <w:jc w:val="righ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50112">
      <w:bodyDiv w:val="1"/>
      <w:marLeft w:val="0"/>
      <w:marRight w:val="0"/>
      <w:marTop w:val="0"/>
      <w:marBottom w:val="0"/>
      <w:divBdr>
        <w:top w:val="none" w:sz="0" w:space="0" w:color="auto"/>
        <w:left w:val="none" w:sz="0" w:space="0" w:color="auto"/>
        <w:bottom w:val="none" w:sz="0" w:space="0" w:color="auto"/>
        <w:right w:val="none" w:sz="0" w:space="0" w:color="auto"/>
      </w:divBdr>
      <w:divsChild>
        <w:div w:id="1570337976">
          <w:marLeft w:val="0"/>
          <w:marRight w:val="0"/>
          <w:marTop w:val="0"/>
          <w:marBottom w:val="0"/>
          <w:divBdr>
            <w:top w:val="none" w:sz="0" w:space="0" w:color="auto"/>
            <w:left w:val="none" w:sz="0" w:space="0" w:color="auto"/>
            <w:bottom w:val="none" w:sz="0" w:space="0" w:color="auto"/>
            <w:right w:val="none" w:sz="0" w:space="0" w:color="auto"/>
          </w:divBdr>
          <w:divsChild>
            <w:div w:id="1862041004">
              <w:marLeft w:val="0"/>
              <w:marRight w:val="0"/>
              <w:marTop w:val="0"/>
              <w:marBottom w:val="0"/>
              <w:divBdr>
                <w:top w:val="none" w:sz="0" w:space="0" w:color="auto"/>
                <w:left w:val="none" w:sz="0" w:space="0" w:color="auto"/>
                <w:bottom w:val="none" w:sz="0" w:space="0" w:color="auto"/>
                <w:right w:val="none" w:sz="0" w:space="0" w:color="auto"/>
              </w:divBdr>
            </w:div>
          </w:divsChild>
        </w:div>
        <w:div w:id="1037697554">
          <w:marLeft w:val="0"/>
          <w:marRight w:val="0"/>
          <w:marTop w:val="0"/>
          <w:marBottom w:val="0"/>
          <w:divBdr>
            <w:top w:val="none" w:sz="0" w:space="0" w:color="auto"/>
            <w:left w:val="none" w:sz="0" w:space="0" w:color="auto"/>
            <w:bottom w:val="none" w:sz="0" w:space="0" w:color="auto"/>
            <w:right w:val="none" w:sz="0" w:space="0" w:color="auto"/>
          </w:divBdr>
          <w:divsChild>
            <w:div w:id="1809860361">
              <w:marLeft w:val="0"/>
              <w:marRight w:val="0"/>
              <w:marTop w:val="0"/>
              <w:marBottom w:val="0"/>
              <w:divBdr>
                <w:top w:val="none" w:sz="0" w:space="0" w:color="auto"/>
                <w:left w:val="none" w:sz="0" w:space="0" w:color="auto"/>
                <w:bottom w:val="none" w:sz="0" w:space="0" w:color="auto"/>
                <w:right w:val="none" w:sz="0" w:space="0" w:color="auto"/>
              </w:divBdr>
            </w:div>
          </w:divsChild>
        </w:div>
        <w:div w:id="162357982">
          <w:marLeft w:val="0"/>
          <w:marRight w:val="0"/>
          <w:marTop w:val="0"/>
          <w:marBottom w:val="0"/>
          <w:divBdr>
            <w:top w:val="none" w:sz="0" w:space="0" w:color="auto"/>
            <w:left w:val="none" w:sz="0" w:space="0" w:color="auto"/>
            <w:bottom w:val="none" w:sz="0" w:space="0" w:color="auto"/>
            <w:right w:val="none" w:sz="0" w:space="0" w:color="auto"/>
          </w:divBdr>
          <w:divsChild>
            <w:div w:id="2107572885">
              <w:marLeft w:val="0"/>
              <w:marRight w:val="0"/>
              <w:marTop w:val="0"/>
              <w:marBottom w:val="0"/>
              <w:divBdr>
                <w:top w:val="none" w:sz="0" w:space="0" w:color="auto"/>
                <w:left w:val="none" w:sz="0" w:space="0" w:color="auto"/>
                <w:bottom w:val="none" w:sz="0" w:space="0" w:color="auto"/>
                <w:right w:val="none" w:sz="0" w:space="0" w:color="auto"/>
              </w:divBdr>
            </w:div>
          </w:divsChild>
        </w:div>
        <w:div w:id="1898011608">
          <w:marLeft w:val="0"/>
          <w:marRight w:val="0"/>
          <w:marTop w:val="0"/>
          <w:marBottom w:val="0"/>
          <w:divBdr>
            <w:top w:val="none" w:sz="0" w:space="0" w:color="auto"/>
            <w:left w:val="none" w:sz="0" w:space="0" w:color="auto"/>
            <w:bottom w:val="none" w:sz="0" w:space="0" w:color="auto"/>
            <w:right w:val="none" w:sz="0" w:space="0" w:color="auto"/>
          </w:divBdr>
        </w:div>
        <w:div w:id="465661531">
          <w:marLeft w:val="0"/>
          <w:marRight w:val="0"/>
          <w:marTop w:val="0"/>
          <w:marBottom w:val="0"/>
          <w:divBdr>
            <w:top w:val="none" w:sz="0" w:space="0" w:color="auto"/>
            <w:left w:val="none" w:sz="0" w:space="0" w:color="auto"/>
            <w:bottom w:val="none" w:sz="0" w:space="0" w:color="auto"/>
            <w:right w:val="none" w:sz="0" w:space="0" w:color="auto"/>
          </w:divBdr>
        </w:div>
        <w:div w:id="1018047160">
          <w:marLeft w:val="0"/>
          <w:marRight w:val="0"/>
          <w:marTop w:val="0"/>
          <w:marBottom w:val="0"/>
          <w:divBdr>
            <w:top w:val="none" w:sz="0" w:space="0" w:color="auto"/>
            <w:left w:val="none" w:sz="0" w:space="0" w:color="auto"/>
            <w:bottom w:val="none" w:sz="0" w:space="0" w:color="auto"/>
            <w:right w:val="none" w:sz="0" w:space="0" w:color="auto"/>
          </w:divBdr>
        </w:div>
        <w:div w:id="1780223632">
          <w:marLeft w:val="0"/>
          <w:marRight w:val="0"/>
          <w:marTop w:val="0"/>
          <w:marBottom w:val="0"/>
          <w:divBdr>
            <w:top w:val="none" w:sz="0" w:space="0" w:color="auto"/>
            <w:left w:val="none" w:sz="0" w:space="0" w:color="auto"/>
            <w:bottom w:val="none" w:sz="0" w:space="0" w:color="auto"/>
            <w:right w:val="none" w:sz="0" w:space="0" w:color="auto"/>
          </w:divBdr>
        </w:div>
        <w:div w:id="737173736">
          <w:marLeft w:val="0"/>
          <w:marRight w:val="0"/>
          <w:marTop w:val="0"/>
          <w:marBottom w:val="0"/>
          <w:divBdr>
            <w:top w:val="none" w:sz="0" w:space="0" w:color="auto"/>
            <w:left w:val="none" w:sz="0" w:space="0" w:color="auto"/>
            <w:bottom w:val="none" w:sz="0" w:space="0" w:color="auto"/>
            <w:right w:val="none" w:sz="0" w:space="0" w:color="auto"/>
          </w:divBdr>
        </w:div>
        <w:div w:id="1124738671">
          <w:marLeft w:val="0"/>
          <w:marRight w:val="0"/>
          <w:marTop w:val="0"/>
          <w:marBottom w:val="0"/>
          <w:divBdr>
            <w:top w:val="none" w:sz="0" w:space="0" w:color="auto"/>
            <w:left w:val="none" w:sz="0" w:space="0" w:color="auto"/>
            <w:bottom w:val="none" w:sz="0" w:space="0" w:color="auto"/>
            <w:right w:val="none" w:sz="0" w:space="0" w:color="auto"/>
          </w:divBdr>
        </w:div>
        <w:div w:id="284194369">
          <w:marLeft w:val="0"/>
          <w:marRight w:val="0"/>
          <w:marTop w:val="0"/>
          <w:marBottom w:val="0"/>
          <w:divBdr>
            <w:top w:val="none" w:sz="0" w:space="0" w:color="auto"/>
            <w:left w:val="none" w:sz="0" w:space="0" w:color="auto"/>
            <w:bottom w:val="none" w:sz="0" w:space="0" w:color="auto"/>
            <w:right w:val="none" w:sz="0" w:space="0" w:color="auto"/>
          </w:divBdr>
        </w:div>
        <w:div w:id="1251700628">
          <w:marLeft w:val="0"/>
          <w:marRight w:val="0"/>
          <w:marTop w:val="0"/>
          <w:marBottom w:val="0"/>
          <w:divBdr>
            <w:top w:val="none" w:sz="0" w:space="0" w:color="auto"/>
            <w:left w:val="none" w:sz="0" w:space="0" w:color="auto"/>
            <w:bottom w:val="none" w:sz="0" w:space="0" w:color="auto"/>
            <w:right w:val="none" w:sz="0" w:space="0" w:color="auto"/>
          </w:divBdr>
        </w:div>
        <w:div w:id="629096552">
          <w:marLeft w:val="0"/>
          <w:marRight w:val="0"/>
          <w:marTop w:val="0"/>
          <w:marBottom w:val="0"/>
          <w:divBdr>
            <w:top w:val="none" w:sz="0" w:space="0" w:color="auto"/>
            <w:left w:val="none" w:sz="0" w:space="0" w:color="auto"/>
            <w:bottom w:val="none" w:sz="0" w:space="0" w:color="auto"/>
            <w:right w:val="none" w:sz="0" w:space="0" w:color="auto"/>
          </w:divBdr>
        </w:div>
        <w:div w:id="1720930156">
          <w:marLeft w:val="0"/>
          <w:marRight w:val="0"/>
          <w:marTop w:val="0"/>
          <w:marBottom w:val="0"/>
          <w:divBdr>
            <w:top w:val="none" w:sz="0" w:space="0" w:color="auto"/>
            <w:left w:val="none" w:sz="0" w:space="0" w:color="auto"/>
            <w:bottom w:val="none" w:sz="0" w:space="0" w:color="auto"/>
            <w:right w:val="none" w:sz="0" w:space="0" w:color="auto"/>
          </w:divBdr>
        </w:div>
        <w:div w:id="152835992">
          <w:marLeft w:val="0"/>
          <w:marRight w:val="0"/>
          <w:marTop w:val="0"/>
          <w:marBottom w:val="0"/>
          <w:divBdr>
            <w:top w:val="none" w:sz="0" w:space="0" w:color="auto"/>
            <w:left w:val="none" w:sz="0" w:space="0" w:color="auto"/>
            <w:bottom w:val="none" w:sz="0" w:space="0" w:color="auto"/>
            <w:right w:val="none" w:sz="0" w:space="0" w:color="auto"/>
          </w:divBdr>
        </w:div>
        <w:div w:id="1129855202">
          <w:marLeft w:val="0"/>
          <w:marRight w:val="0"/>
          <w:marTop w:val="0"/>
          <w:marBottom w:val="0"/>
          <w:divBdr>
            <w:top w:val="none" w:sz="0" w:space="0" w:color="auto"/>
            <w:left w:val="none" w:sz="0" w:space="0" w:color="auto"/>
            <w:bottom w:val="none" w:sz="0" w:space="0" w:color="auto"/>
            <w:right w:val="none" w:sz="0" w:space="0" w:color="auto"/>
          </w:divBdr>
        </w:div>
        <w:div w:id="1224099338">
          <w:marLeft w:val="0"/>
          <w:marRight w:val="0"/>
          <w:marTop w:val="0"/>
          <w:marBottom w:val="0"/>
          <w:divBdr>
            <w:top w:val="none" w:sz="0" w:space="0" w:color="auto"/>
            <w:left w:val="none" w:sz="0" w:space="0" w:color="auto"/>
            <w:bottom w:val="none" w:sz="0" w:space="0" w:color="auto"/>
            <w:right w:val="none" w:sz="0" w:space="0" w:color="auto"/>
          </w:divBdr>
        </w:div>
        <w:div w:id="279184915">
          <w:marLeft w:val="0"/>
          <w:marRight w:val="0"/>
          <w:marTop w:val="0"/>
          <w:marBottom w:val="0"/>
          <w:divBdr>
            <w:top w:val="none" w:sz="0" w:space="0" w:color="auto"/>
            <w:left w:val="none" w:sz="0" w:space="0" w:color="auto"/>
            <w:bottom w:val="none" w:sz="0" w:space="0" w:color="auto"/>
            <w:right w:val="none" w:sz="0" w:space="0" w:color="auto"/>
          </w:divBdr>
        </w:div>
      </w:divsChild>
    </w:div>
    <w:div w:id="1211571017">
      <w:bodyDiv w:val="1"/>
      <w:marLeft w:val="0"/>
      <w:marRight w:val="0"/>
      <w:marTop w:val="0"/>
      <w:marBottom w:val="0"/>
      <w:divBdr>
        <w:top w:val="none" w:sz="0" w:space="0" w:color="auto"/>
        <w:left w:val="none" w:sz="0" w:space="0" w:color="auto"/>
        <w:bottom w:val="none" w:sz="0" w:space="0" w:color="auto"/>
        <w:right w:val="none" w:sz="0" w:space="0" w:color="auto"/>
      </w:divBdr>
      <w:divsChild>
        <w:div w:id="1059478609">
          <w:marLeft w:val="0"/>
          <w:marRight w:val="0"/>
          <w:marTop w:val="0"/>
          <w:marBottom w:val="0"/>
          <w:divBdr>
            <w:top w:val="none" w:sz="0" w:space="0" w:color="auto"/>
            <w:left w:val="none" w:sz="0" w:space="0" w:color="auto"/>
            <w:bottom w:val="none" w:sz="0" w:space="0" w:color="auto"/>
            <w:right w:val="none" w:sz="0" w:space="0" w:color="auto"/>
          </w:divBdr>
          <w:divsChild>
            <w:div w:id="1847668370">
              <w:marLeft w:val="0"/>
              <w:marRight w:val="0"/>
              <w:marTop w:val="0"/>
              <w:marBottom w:val="0"/>
              <w:divBdr>
                <w:top w:val="none" w:sz="0" w:space="0" w:color="auto"/>
                <w:left w:val="none" w:sz="0" w:space="0" w:color="auto"/>
                <w:bottom w:val="none" w:sz="0" w:space="0" w:color="auto"/>
                <w:right w:val="none" w:sz="0" w:space="0" w:color="auto"/>
              </w:divBdr>
            </w:div>
          </w:divsChild>
        </w:div>
        <w:div w:id="1391853809">
          <w:marLeft w:val="0"/>
          <w:marRight w:val="0"/>
          <w:marTop w:val="0"/>
          <w:marBottom w:val="0"/>
          <w:divBdr>
            <w:top w:val="none" w:sz="0" w:space="0" w:color="auto"/>
            <w:left w:val="none" w:sz="0" w:space="0" w:color="auto"/>
            <w:bottom w:val="none" w:sz="0" w:space="0" w:color="auto"/>
            <w:right w:val="none" w:sz="0" w:space="0" w:color="auto"/>
          </w:divBdr>
          <w:divsChild>
            <w:div w:id="783504579">
              <w:marLeft w:val="0"/>
              <w:marRight w:val="0"/>
              <w:marTop w:val="0"/>
              <w:marBottom w:val="0"/>
              <w:divBdr>
                <w:top w:val="none" w:sz="0" w:space="0" w:color="auto"/>
                <w:left w:val="none" w:sz="0" w:space="0" w:color="auto"/>
                <w:bottom w:val="none" w:sz="0" w:space="0" w:color="auto"/>
                <w:right w:val="none" w:sz="0" w:space="0" w:color="auto"/>
              </w:divBdr>
            </w:div>
          </w:divsChild>
        </w:div>
        <w:div w:id="953441376">
          <w:marLeft w:val="0"/>
          <w:marRight w:val="0"/>
          <w:marTop w:val="0"/>
          <w:marBottom w:val="0"/>
          <w:divBdr>
            <w:top w:val="none" w:sz="0" w:space="0" w:color="auto"/>
            <w:left w:val="none" w:sz="0" w:space="0" w:color="auto"/>
            <w:bottom w:val="none" w:sz="0" w:space="0" w:color="auto"/>
            <w:right w:val="none" w:sz="0" w:space="0" w:color="auto"/>
          </w:divBdr>
        </w:div>
        <w:div w:id="29652794">
          <w:marLeft w:val="0"/>
          <w:marRight w:val="0"/>
          <w:marTop w:val="0"/>
          <w:marBottom w:val="0"/>
          <w:divBdr>
            <w:top w:val="none" w:sz="0" w:space="0" w:color="auto"/>
            <w:left w:val="none" w:sz="0" w:space="0" w:color="auto"/>
            <w:bottom w:val="none" w:sz="0" w:space="0" w:color="auto"/>
            <w:right w:val="none" w:sz="0" w:space="0" w:color="auto"/>
          </w:divBdr>
        </w:div>
      </w:divsChild>
    </w:div>
    <w:div w:id="1313023341">
      <w:bodyDiv w:val="1"/>
      <w:marLeft w:val="0"/>
      <w:marRight w:val="0"/>
      <w:marTop w:val="0"/>
      <w:marBottom w:val="0"/>
      <w:divBdr>
        <w:top w:val="none" w:sz="0" w:space="0" w:color="auto"/>
        <w:left w:val="none" w:sz="0" w:space="0" w:color="auto"/>
        <w:bottom w:val="none" w:sz="0" w:space="0" w:color="auto"/>
        <w:right w:val="none" w:sz="0" w:space="0" w:color="auto"/>
      </w:divBdr>
      <w:divsChild>
        <w:div w:id="1352146139">
          <w:marLeft w:val="0"/>
          <w:marRight w:val="0"/>
          <w:marTop w:val="0"/>
          <w:marBottom w:val="0"/>
          <w:divBdr>
            <w:top w:val="none" w:sz="0" w:space="0" w:color="auto"/>
            <w:left w:val="none" w:sz="0" w:space="0" w:color="auto"/>
            <w:bottom w:val="none" w:sz="0" w:space="0" w:color="auto"/>
            <w:right w:val="none" w:sz="0" w:space="0" w:color="auto"/>
          </w:divBdr>
        </w:div>
        <w:div w:id="186529639">
          <w:marLeft w:val="0"/>
          <w:marRight w:val="0"/>
          <w:marTop w:val="0"/>
          <w:marBottom w:val="0"/>
          <w:divBdr>
            <w:top w:val="none" w:sz="0" w:space="0" w:color="auto"/>
            <w:left w:val="none" w:sz="0" w:space="0" w:color="auto"/>
            <w:bottom w:val="none" w:sz="0" w:space="0" w:color="auto"/>
            <w:right w:val="none" w:sz="0" w:space="0" w:color="auto"/>
          </w:divBdr>
        </w:div>
        <w:div w:id="304505514">
          <w:marLeft w:val="0"/>
          <w:marRight w:val="0"/>
          <w:marTop w:val="0"/>
          <w:marBottom w:val="0"/>
          <w:divBdr>
            <w:top w:val="none" w:sz="0" w:space="0" w:color="auto"/>
            <w:left w:val="none" w:sz="0" w:space="0" w:color="auto"/>
            <w:bottom w:val="none" w:sz="0" w:space="0" w:color="auto"/>
            <w:right w:val="none" w:sz="0" w:space="0" w:color="auto"/>
          </w:divBdr>
        </w:div>
        <w:div w:id="1268393949">
          <w:marLeft w:val="0"/>
          <w:marRight w:val="0"/>
          <w:marTop w:val="0"/>
          <w:marBottom w:val="0"/>
          <w:divBdr>
            <w:top w:val="none" w:sz="0" w:space="0" w:color="auto"/>
            <w:left w:val="none" w:sz="0" w:space="0" w:color="auto"/>
            <w:bottom w:val="none" w:sz="0" w:space="0" w:color="auto"/>
            <w:right w:val="none" w:sz="0" w:space="0" w:color="auto"/>
          </w:divBdr>
        </w:div>
        <w:div w:id="1488933787">
          <w:marLeft w:val="0"/>
          <w:marRight w:val="0"/>
          <w:marTop w:val="0"/>
          <w:marBottom w:val="0"/>
          <w:divBdr>
            <w:top w:val="none" w:sz="0" w:space="0" w:color="auto"/>
            <w:left w:val="none" w:sz="0" w:space="0" w:color="auto"/>
            <w:bottom w:val="none" w:sz="0" w:space="0" w:color="auto"/>
            <w:right w:val="none" w:sz="0" w:space="0" w:color="auto"/>
          </w:divBdr>
        </w:div>
        <w:div w:id="2021159234">
          <w:marLeft w:val="0"/>
          <w:marRight w:val="0"/>
          <w:marTop w:val="0"/>
          <w:marBottom w:val="0"/>
          <w:divBdr>
            <w:top w:val="none" w:sz="0" w:space="0" w:color="auto"/>
            <w:left w:val="none" w:sz="0" w:space="0" w:color="auto"/>
            <w:bottom w:val="none" w:sz="0" w:space="0" w:color="auto"/>
            <w:right w:val="none" w:sz="0" w:space="0" w:color="auto"/>
          </w:divBdr>
        </w:div>
        <w:div w:id="335116341">
          <w:marLeft w:val="0"/>
          <w:marRight w:val="0"/>
          <w:marTop w:val="0"/>
          <w:marBottom w:val="0"/>
          <w:divBdr>
            <w:top w:val="none" w:sz="0" w:space="0" w:color="auto"/>
            <w:left w:val="none" w:sz="0" w:space="0" w:color="auto"/>
            <w:bottom w:val="none" w:sz="0" w:space="0" w:color="auto"/>
            <w:right w:val="none" w:sz="0" w:space="0" w:color="auto"/>
          </w:divBdr>
        </w:div>
        <w:div w:id="765155603">
          <w:marLeft w:val="0"/>
          <w:marRight w:val="0"/>
          <w:marTop w:val="0"/>
          <w:marBottom w:val="0"/>
          <w:divBdr>
            <w:top w:val="none" w:sz="0" w:space="0" w:color="auto"/>
            <w:left w:val="none" w:sz="0" w:space="0" w:color="auto"/>
            <w:bottom w:val="none" w:sz="0" w:space="0" w:color="auto"/>
            <w:right w:val="none" w:sz="0" w:space="0" w:color="auto"/>
          </w:divBdr>
        </w:div>
        <w:div w:id="1366640895">
          <w:marLeft w:val="0"/>
          <w:marRight w:val="0"/>
          <w:marTop w:val="0"/>
          <w:marBottom w:val="0"/>
          <w:divBdr>
            <w:top w:val="none" w:sz="0" w:space="0" w:color="auto"/>
            <w:left w:val="none" w:sz="0" w:space="0" w:color="auto"/>
            <w:bottom w:val="none" w:sz="0" w:space="0" w:color="auto"/>
            <w:right w:val="none" w:sz="0" w:space="0" w:color="auto"/>
          </w:divBdr>
        </w:div>
        <w:div w:id="27142471">
          <w:marLeft w:val="0"/>
          <w:marRight w:val="0"/>
          <w:marTop w:val="0"/>
          <w:marBottom w:val="0"/>
          <w:divBdr>
            <w:top w:val="none" w:sz="0" w:space="0" w:color="auto"/>
            <w:left w:val="none" w:sz="0" w:space="0" w:color="auto"/>
            <w:bottom w:val="none" w:sz="0" w:space="0" w:color="auto"/>
            <w:right w:val="none" w:sz="0" w:space="0" w:color="auto"/>
          </w:divBdr>
        </w:div>
        <w:div w:id="630401259">
          <w:marLeft w:val="0"/>
          <w:marRight w:val="0"/>
          <w:marTop w:val="0"/>
          <w:marBottom w:val="0"/>
          <w:divBdr>
            <w:top w:val="none" w:sz="0" w:space="0" w:color="auto"/>
            <w:left w:val="none" w:sz="0" w:space="0" w:color="auto"/>
            <w:bottom w:val="none" w:sz="0" w:space="0" w:color="auto"/>
            <w:right w:val="none" w:sz="0" w:space="0" w:color="auto"/>
          </w:divBdr>
        </w:div>
        <w:div w:id="1646397013">
          <w:marLeft w:val="0"/>
          <w:marRight w:val="0"/>
          <w:marTop w:val="0"/>
          <w:marBottom w:val="0"/>
          <w:divBdr>
            <w:top w:val="none" w:sz="0" w:space="0" w:color="auto"/>
            <w:left w:val="none" w:sz="0" w:space="0" w:color="auto"/>
            <w:bottom w:val="none" w:sz="0" w:space="0" w:color="auto"/>
            <w:right w:val="none" w:sz="0" w:space="0" w:color="auto"/>
          </w:divBdr>
        </w:div>
      </w:divsChild>
    </w:div>
    <w:div w:id="1391616108">
      <w:bodyDiv w:val="1"/>
      <w:marLeft w:val="0"/>
      <w:marRight w:val="0"/>
      <w:marTop w:val="0"/>
      <w:marBottom w:val="0"/>
      <w:divBdr>
        <w:top w:val="none" w:sz="0" w:space="0" w:color="auto"/>
        <w:left w:val="none" w:sz="0" w:space="0" w:color="auto"/>
        <w:bottom w:val="none" w:sz="0" w:space="0" w:color="auto"/>
        <w:right w:val="none" w:sz="0" w:space="0" w:color="auto"/>
      </w:divBdr>
      <w:divsChild>
        <w:div w:id="224150800">
          <w:marLeft w:val="0"/>
          <w:marRight w:val="0"/>
          <w:marTop w:val="0"/>
          <w:marBottom w:val="0"/>
          <w:divBdr>
            <w:top w:val="none" w:sz="0" w:space="0" w:color="auto"/>
            <w:left w:val="none" w:sz="0" w:space="0" w:color="auto"/>
            <w:bottom w:val="none" w:sz="0" w:space="0" w:color="auto"/>
            <w:right w:val="none" w:sz="0" w:space="0" w:color="auto"/>
          </w:divBdr>
          <w:divsChild>
            <w:div w:id="1712725161">
              <w:marLeft w:val="0"/>
              <w:marRight w:val="0"/>
              <w:marTop w:val="0"/>
              <w:marBottom w:val="0"/>
              <w:divBdr>
                <w:top w:val="none" w:sz="0" w:space="0" w:color="auto"/>
                <w:left w:val="none" w:sz="0" w:space="0" w:color="auto"/>
                <w:bottom w:val="none" w:sz="0" w:space="0" w:color="auto"/>
                <w:right w:val="none" w:sz="0" w:space="0" w:color="auto"/>
              </w:divBdr>
            </w:div>
          </w:divsChild>
        </w:div>
        <w:div w:id="2066684441">
          <w:marLeft w:val="0"/>
          <w:marRight w:val="0"/>
          <w:marTop w:val="0"/>
          <w:marBottom w:val="0"/>
          <w:divBdr>
            <w:top w:val="none" w:sz="0" w:space="0" w:color="auto"/>
            <w:left w:val="none" w:sz="0" w:space="0" w:color="auto"/>
            <w:bottom w:val="none" w:sz="0" w:space="0" w:color="auto"/>
            <w:right w:val="none" w:sz="0" w:space="0" w:color="auto"/>
          </w:divBdr>
          <w:divsChild>
            <w:div w:id="245650624">
              <w:marLeft w:val="0"/>
              <w:marRight w:val="0"/>
              <w:marTop w:val="0"/>
              <w:marBottom w:val="0"/>
              <w:divBdr>
                <w:top w:val="none" w:sz="0" w:space="0" w:color="auto"/>
                <w:left w:val="none" w:sz="0" w:space="0" w:color="auto"/>
                <w:bottom w:val="none" w:sz="0" w:space="0" w:color="auto"/>
                <w:right w:val="none" w:sz="0" w:space="0" w:color="auto"/>
              </w:divBdr>
            </w:div>
          </w:divsChild>
        </w:div>
        <w:div w:id="20210473">
          <w:marLeft w:val="0"/>
          <w:marRight w:val="0"/>
          <w:marTop w:val="0"/>
          <w:marBottom w:val="0"/>
          <w:divBdr>
            <w:top w:val="none" w:sz="0" w:space="0" w:color="auto"/>
            <w:left w:val="none" w:sz="0" w:space="0" w:color="auto"/>
            <w:bottom w:val="none" w:sz="0" w:space="0" w:color="auto"/>
            <w:right w:val="none" w:sz="0" w:space="0" w:color="auto"/>
          </w:divBdr>
          <w:divsChild>
            <w:div w:id="1313675129">
              <w:marLeft w:val="0"/>
              <w:marRight w:val="0"/>
              <w:marTop w:val="0"/>
              <w:marBottom w:val="0"/>
              <w:divBdr>
                <w:top w:val="none" w:sz="0" w:space="0" w:color="auto"/>
                <w:left w:val="none" w:sz="0" w:space="0" w:color="auto"/>
                <w:bottom w:val="none" w:sz="0" w:space="0" w:color="auto"/>
                <w:right w:val="none" w:sz="0" w:space="0" w:color="auto"/>
              </w:divBdr>
            </w:div>
          </w:divsChild>
        </w:div>
        <w:div w:id="1098067352">
          <w:marLeft w:val="0"/>
          <w:marRight w:val="0"/>
          <w:marTop w:val="0"/>
          <w:marBottom w:val="0"/>
          <w:divBdr>
            <w:top w:val="none" w:sz="0" w:space="0" w:color="auto"/>
            <w:left w:val="none" w:sz="0" w:space="0" w:color="auto"/>
            <w:bottom w:val="none" w:sz="0" w:space="0" w:color="auto"/>
            <w:right w:val="none" w:sz="0" w:space="0" w:color="auto"/>
          </w:divBdr>
        </w:div>
        <w:div w:id="580795757">
          <w:marLeft w:val="0"/>
          <w:marRight w:val="0"/>
          <w:marTop w:val="0"/>
          <w:marBottom w:val="0"/>
          <w:divBdr>
            <w:top w:val="none" w:sz="0" w:space="0" w:color="auto"/>
            <w:left w:val="none" w:sz="0" w:space="0" w:color="auto"/>
            <w:bottom w:val="none" w:sz="0" w:space="0" w:color="auto"/>
            <w:right w:val="none" w:sz="0" w:space="0" w:color="auto"/>
          </w:divBdr>
        </w:div>
        <w:div w:id="289097352">
          <w:marLeft w:val="0"/>
          <w:marRight w:val="0"/>
          <w:marTop w:val="0"/>
          <w:marBottom w:val="0"/>
          <w:divBdr>
            <w:top w:val="none" w:sz="0" w:space="0" w:color="auto"/>
            <w:left w:val="none" w:sz="0" w:space="0" w:color="auto"/>
            <w:bottom w:val="none" w:sz="0" w:space="0" w:color="auto"/>
            <w:right w:val="none" w:sz="0" w:space="0" w:color="auto"/>
          </w:divBdr>
        </w:div>
        <w:div w:id="1625772610">
          <w:marLeft w:val="0"/>
          <w:marRight w:val="0"/>
          <w:marTop w:val="0"/>
          <w:marBottom w:val="0"/>
          <w:divBdr>
            <w:top w:val="none" w:sz="0" w:space="0" w:color="auto"/>
            <w:left w:val="none" w:sz="0" w:space="0" w:color="auto"/>
            <w:bottom w:val="none" w:sz="0" w:space="0" w:color="auto"/>
            <w:right w:val="none" w:sz="0" w:space="0" w:color="auto"/>
          </w:divBdr>
        </w:div>
        <w:div w:id="1189686694">
          <w:marLeft w:val="0"/>
          <w:marRight w:val="0"/>
          <w:marTop w:val="0"/>
          <w:marBottom w:val="0"/>
          <w:divBdr>
            <w:top w:val="none" w:sz="0" w:space="0" w:color="auto"/>
            <w:left w:val="none" w:sz="0" w:space="0" w:color="auto"/>
            <w:bottom w:val="none" w:sz="0" w:space="0" w:color="auto"/>
            <w:right w:val="none" w:sz="0" w:space="0" w:color="auto"/>
          </w:divBdr>
        </w:div>
        <w:div w:id="1009793144">
          <w:marLeft w:val="0"/>
          <w:marRight w:val="0"/>
          <w:marTop w:val="0"/>
          <w:marBottom w:val="0"/>
          <w:divBdr>
            <w:top w:val="none" w:sz="0" w:space="0" w:color="auto"/>
            <w:left w:val="none" w:sz="0" w:space="0" w:color="auto"/>
            <w:bottom w:val="none" w:sz="0" w:space="0" w:color="auto"/>
            <w:right w:val="none" w:sz="0" w:space="0" w:color="auto"/>
          </w:divBdr>
        </w:div>
        <w:div w:id="1555121370">
          <w:marLeft w:val="0"/>
          <w:marRight w:val="0"/>
          <w:marTop w:val="0"/>
          <w:marBottom w:val="0"/>
          <w:divBdr>
            <w:top w:val="none" w:sz="0" w:space="0" w:color="auto"/>
            <w:left w:val="none" w:sz="0" w:space="0" w:color="auto"/>
            <w:bottom w:val="none" w:sz="0" w:space="0" w:color="auto"/>
            <w:right w:val="none" w:sz="0" w:space="0" w:color="auto"/>
          </w:divBdr>
        </w:div>
        <w:div w:id="9844617">
          <w:marLeft w:val="0"/>
          <w:marRight w:val="0"/>
          <w:marTop w:val="0"/>
          <w:marBottom w:val="0"/>
          <w:divBdr>
            <w:top w:val="none" w:sz="0" w:space="0" w:color="auto"/>
            <w:left w:val="none" w:sz="0" w:space="0" w:color="auto"/>
            <w:bottom w:val="none" w:sz="0" w:space="0" w:color="auto"/>
            <w:right w:val="none" w:sz="0" w:space="0" w:color="auto"/>
          </w:divBdr>
        </w:div>
        <w:div w:id="447622998">
          <w:marLeft w:val="0"/>
          <w:marRight w:val="0"/>
          <w:marTop w:val="0"/>
          <w:marBottom w:val="0"/>
          <w:divBdr>
            <w:top w:val="none" w:sz="0" w:space="0" w:color="auto"/>
            <w:left w:val="none" w:sz="0" w:space="0" w:color="auto"/>
            <w:bottom w:val="none" w:sz="0" w:space="0" w:color="auto"/>
            <w:right w:val="none" w:sz="0" w:space="0" w:color="auto"/>
          </w:divBdr>
        </w:div>
        <w:div w:id="3558204">
          <w:marLeft w:val="0"/>
          <w:marRight w:val="0"/>
          <w:marTop w:val="0"/>
          <w:marBottom w:val="0"/>
          <w:divBdr>
            <w:top w:val="none" w:sz="0" w:space="0" w:color="auto"/>
            <w:left w:val="none" w:sz="0" w:space="0" w:color="auto"/>
            <w:bottom w:val="none" w:sz="0" w:space="0" w:color="auto"/>
            <w:right w:val="none" w:sz="0" w:space="0" w:color="auto"/>
          </w:divBdr>
        </w:div>
        <w:div w:id="1657295510">
          <w:marLeft w:val="0"/>
          <w:marRight w:val="0"/>
          <w:marTop w:val="0"/>
          <w:marBottom w:val="0"/>
          <w:divBdr>
            <w:top w:val="none" w:sz="0" w:space="0" w:color="auto"/>
            <w:left w:val="none" w:sz="0" w:space="0" w:color="auto"/>
            <w:bottom w:val="none" w:sz="0" w:space="0" w:color="auto"/>
            <w:right w:val="none" w:sz="0" w:space="0" w:color="auto"/>
          </w:divBdr>
        </w:div>
      </w:divsChild>
    </w:div>
    <w:div w:id="1525945598">
      <w:bodyDiv w:val="1"/>
      <w:marLeft w:val="0"/>
      <w:marRight w:val="0"/>
      <w:marTop w:val="0"/>
      <w:marBottom w:val="0"/>
      <w:divBdr>
        <w:top w:val="none" w:sz="0" w:space="0" w:color="auto"/>
        <w:left w:val="none" w:sz="0" w:space="0" w:color="auto"/>
        <w:bottom w:val="none" w:sz="0" w:space="0" w:color="auto"/>
        <w:right w:val="none" w:sz="0" w:space="0" w:color="auto"/>
      </w:divBdr>
      <w:divsChild>
        <w:div w:id="805004646">
          <w:marLeft w:val="0"/>
          <w:marRight w:val="0"/>
          <w:marTop w:val="0"/>
          <w:marBottom w:val="0"/>
          <w:divBdr>
            <w:top w:val="none" w:sz="0" w:space="0" w:color="auto"/>
            <w:left w:val="none" w:sz="0" w:space="0" w:color="auto"/>
            <w:bottom w:val="none" w:sz="0" w:space="0" w:color="auto"/>
            <w:right w:val="none" w:sz="0" w:space="0" w:color="auto"/>
          </w:divBdr>
          <w:divsChild>
            <w:div w:id="638072794">
              <w:marLeft w:val="0"/>
              <w:marRight w:val="0"/>
              <w:marTop w:val="0"/>
              <w:marBottom w:val="0"/>
              <w:divBdr>
                <w:top w:val="none" w:sz="0" w:space="0" w:color="auto"/>
                <w:left w:val="none" w:sz="0" w:space="0" w:color="auto"/>
                <w:bottom w:val="none" w:sz="0" w:space="0" w:color="auto"/>
                <w:right w:val="none" w:sz="0" w:space="0" w:color="auto"/>
              </w:divBdr>
            </w:div>
          </w:divsChild>
        </w:div>
        <w:div w:id="520970048">
          <w:marLeft w:val="0"/>
          <w:marRight w:val="0"/>
          <w:marTop w:val="0"/>
          <w:marBottom w:val="0"/>
          <w:divBdr>
            <w:top w:val="none" w:sz="0" w:space="0" w:color="auto"/>
            <w:left w:val="none" w:sz="0" w:space="0" w:color="auto"/>
            <w:bottom w:val="none" w:sz="0" w:space="0" w:color="auto"/>
            <w:right w:val="none" w:sz="0" w:space="0" w:color="auto"/>
          </w:divBdr>
          <w:divsChild>
            <w:div w:id="408776185">
              <w:marLeft w:val="0"/>
              <w:marRight w:val="0"/>
              <w:marTop w:val="0"/>
              <w:marBottom w:val="0"/>
              <w:divBdr>
                <w:top w:val="none" w:sz="0" w:space="0" w:color="auto"/>
                <w:left w:val="none" w:sz="0" w:space="0" w:color="auto"/>
                <w:bottom w:val="none" w:sz="0" w:space="0" w:color="auto"/>
                <w:right w:val="none" w:sz="0" w:space="0" w:color="auto"/>
              </w:divBdr>
            </w:div>
          </w:divsChild>
        </w:div>
        <w:div w:id="1957979167">
          <w:marLeft w:val="0"/>
          <w:marRight w:val="0"/>
          <w:marTop w:val="0"/>
          <w:marBottom w:val="0"/>
          <w:divBdr>
            <w:top w:val="none" w:sz="0" w:space="0" w:color="auto"/>
            <w:left w:val="none" w:sz="0" w:space="0" w:color="auto"/>
            <w:bottom w:val="none" w:sz="0" w:space="0" w:color="auto"/>
            <w:right w:val="none" w:sz="0" w:space="0" w:color="auto"/>
          </w:divBdr>
          <w:divsChild>
            <w:div w:id="941644139">
              <w:marLeft w:val="0"/>
              <w:marRight w:val="0"/>
              <w:marTop w:val="0"/>
              <w:marBottom w:val="0"/>
              <w:divBdr>
                <w:top w:val="none" w:sz="0" w:space="0" w:color="auto"/>
                <w:left w:val="none" w:sz="0" w:space="0" w:color="auto"/>
                <w:bottom w:val="none" w:sz="0" w:space="0" w:color="auto"/>
                <w:right w:val="none" w:sz="0" w:space="0" w:color="auto"/>
              </w:divBdr>
            </w:div>
          </w:divsChild>
        </w:div>
        <w:div w:id="242691694">
          <w:marLeft w:val="0"/>
          <w:marRight w:val="0"/>
          <w:marTop w:val="0"/>
          <w:marBottom w:val="0"/>
          <w:divBdr>
            <w:top w:val="none" w:sz="0" w:space="0" w:color="auto"/>
            <w:left w:val="none" w:sz="0" w:space="0" w:color="auto"/>
            <w:bottom w:val="none" w:sz="0" w:space="0" w:color="auto"/>
            <w:right w:val="none" w:sz="0" w:space="0" w:color="auto"/>
          </w:divBdr>
        </w:div>
        <w:div w:id="887574158">
          <w:marLeft w:val="0"/>
          <w:marRight w:val="0"/>
          <w:marTop w:val="0"/>
          <w:marBottom w:val="0"/>
          <w:divBdr>
            <w:top w:val="none" w:sz="0" w:space="0" w:color="auto"/>
            <w:left w:val="none" w:sz="0" w:space="0" w:color="auto"/>
            <w:bottom w:val="none" w:sz="0" w:space="0" w:color="auto"/>
            <w:right w:val="none" w:sz="0" w:space="0" w:color="auto"/>
          </w:divBdr>
        </w:div>
        <w:div w:id="773280721">
          <w:marLeft w:val="0"/>
          <w:marRight w:val="0"/>
          <w:marTop w:val="0"/>
          <w:marBottom w:val="0"/>
          <w:divBdr>
            <w:top w:val="none" w:sz="0" w:space="0" w:color="auto"/>
            <w:left w:val="none" w:sz="0" w:space="0" w:color="auto"/>
            <w:bottom w:val="none" w:sz="0" w:space="0" w:color="auto"/>
            <w:right w:val="none" w:sz="0" w:space="0" w:color="auto"/>
          </w:divBdr>
        </w:div>
        <w:div w:id="535854402">
          <w:marLeft w:val="0"/>
          <w:marRight w:val="0"/>
          <w:marTop w:val="0"/>
          <w:marBottom w:val="0"/>
          <w:divBdr>
            <w:top w:val="none" w:sz="0" w:space="0" w:color="auto"/>
            <w:left w:val="none" w:sz="0" w:space="0" w:color="auto"/>
            <w:bottom w:val="none" w:sz="0" w:space="0" w:color="auto"/>
            <w:right w:val="none" w:sz="0" w:space="0" w:color="auto"/>
          </w:divBdr>
        </w:div>
        <w:div w:id="122047033">
          <w:marLeft w:val="0"/>
          <w:marRight w:val="0"/>
          <w:marTop w:val="0"/>
          <w:marBottom w:val="0"/>
          <w:divBdr>
            <w:top w:val="none" w:sz="0" w:space="0" w:color="auto"/>
            <w:left w:val="none" w:sz="0" w:space="0" w:color="auto"/>
            <w:bottom w:val="none" w:sz="0" w:space="0" w:color="auto"/>
            <w:right w:val="none" w:sz="0" w:space="0" w:color="auto"/>
          </w:divBdr>
        </w:div>
        <w:div w:id="376976011">
          <w:marLeft w:val="0"/>
          <w:marRight w:val="0"/>
          <w:marTop w:val="0"/>
          <w:marBottom w:val="0"/>
          <w:divBdr>
            <w:top w:val="none" w:sz="0" w:space="0" w:color="auto"/>
            <w:left w:val="none" w:sz="0" w:space="0" w:color="auto"/>
            <w:bottom w:val="none" w:sz="0" w:space="0" w:color="auto"/>
            <w:right w:val="none" w:sz="0" w:space="0" w:color="auto"/>
          </w:divBdr>
        </w:div>
        <w:div w:id="457144424">
          <w:marLeft w:val="0"/>
          <w:marRight w:val="0"/>
          <w:marTop w:val="0"/>
          <w:marBottom w:val="0"/>
          <w:divBdr>
            <w:top w:val="none" w:sz="0" w:space="0" w:color="auto"/>
            <w:left w:val="none" w:sz="0" w:space="0" w:color="auto"/>
            <w:bottom w:val="none" w:sz="0" w:space="0" w:color="auto"/>
            <w:right w:val="none" w:sz="0" w:space="0" w:color="auto"/>
          </w:divBdr>
        </w:div>
        <w:div w:id="1288855612">
          <w:marLeft w:val="0"/>
          <w:marRight w:val="0"/>
          <w:marTop w:val="0"/>
          <w:marBottom w:val="0"/>
          <w:divBdr>
            <w:top w:val="none" w:sz="0" w:space="0" w:color="auto"/>
            <w:left w:val="none" w:sz="0" w:space="0" w:color="auto"/>
            <w:bottom w:val="none" w:sz="0" w:space="0" w:color="auto"/>
            <w:right w:val="none" w:sz="0" w:space="0" w:color="auto"/>
          </w:divBdr>
        </w:div>
        <w:div w:id="231894610">
          <w:marLeft w:val="0"/>
          <w:marRight w:val="0"/>
          <w:marTop w:val="0"/>
          <w:marBottom w:val="0"/>
          <w:divBdr>
            <w:top w:val="none" w:sz="0" w:space="0" w:color="auto"/>
            <w:left w:val="none" w:sz="0" w:space="0" w:color="auto"/>
            <w:bottom w:val="none" w:sz="0" w:space="0" w:color="auto"/>
            <w:right w:val="none" w:sz="0" w:space="0" w:color="auto"/>
          </w:divBdr>
        </w:div>
        <w:div w:id="1742940886">
          <w:marLeft w:val="0"/>
          <w:marRight w:val="0"/>
          <w:marTop w:val="0"/>
          <w:marBottom w:val="0"/>
          <w:divBdr>
            <w:top w:val="none" w:sz="0" w:space="0" w:color="auto"/>
            <w:left w:val="none" w:sz="0" w:space="0" w:color="auto"/>
            <w:bottom w:val="none" w:sz="0" w:space="0" w:color="auto"/>
            <w:right w:val="none" w:sz="0" w:space="0" w:color="auto"/>
          </w:divBdr>
        </w:div>
        <w:div w:id="1993483713">
          <w:marLeft w:val="0"/>
          <w:marRight w:val="0"/>
          <w:marTop w:val="0"/>
          <w:marBottom w:val="0"/>
          <w:divBdr>
            <w:top w:val="none" w:sz="0" w:space="0" w:color="auto"/>
            <w:left w:val="none" w:sz="0" w:space="0" w:color="auto"/>
            <w:bottom w:val="none" w:sz="0" w:space="0" w:color="auto"/>
            <w:right w:val="none" w:sz="0" w:space="0" w:color="auto"/>
          </w:divBdr>
        </w:div>
        <w:div w:id="1989817457">
          <w:marLeft w:val="0"/>
          <w:marRight w:val="0"/>
          <w:marTop w:val="0"/>
          <w:marBottom w:val="0"/>
          <w:divBdr>
            <w:top w:val="none" w:sz="0" w:space="0" w:color="auto"/>
            <w:left w:val="none" w:sz="0" w:space="0" w:color="auto"/>
            <w:bottom w:val="none" w:sz="0" w:space="0" w:color="auto"/>
            <w:right w:val="none" w:sz="0" w:space="0" w:color="auto"/>
          </w:divBdr>
        </w:div>
        <w:div w:id="1516576922">
          <w:marLeft w:val="0"/>
          <w:marRight w:val="0"/>
          <w:marTop w:val="0"/>
          <w:marBottom w:val="0"/>
          <w:divBdr>
            <w:top w:val="none" w:sz="0" w:space="0" w:color="auto"/>
            <w:left w:val="none" w:sz="0" w:space="0" w:color="auto"/>
            <w:bottom w:val="none" w:sz="0" w:space="0" w:color="auto"/>
            <w:right w:val="none" w:sz="0" w:space="0" w:color="auto"/>
          </w:divBdr>
        </w:div>
        <w:div w:id="1364556285">
          <w:marLeft w:val="0"/>
          <w:marRight w:val="0"/>
          <w:marTop w:val="0"/>
          <w:marBottom w:val="0"/>
          <w:divBdr>
            <w:top w:val="none" w:sz="0" w:space="0" w:color="auto"/>
            <w:left w:val="none" w:sz="0" w:space="0" w:color="auto"/>
            <w:bottom w:val="none" w:sz="0" w:space="0" w:color="auto"/>
            <w:right w:val="none" w:sz="0" w:space="0" w:color="auto"/>
          </w:divBdr>
        </w:div>
        <w:div w:id="433131468">
          <w:marLeft w:val="0"/>
          <w:marRight w:val="0"/>
          <w:marTop w:val="0"/>
          <w:marBottom w:val="0"/>
          <w:divBdr>
            <w:top w:val="none" w:sz="0" w:space="0" w:color="auto"/>
            <w:left w:val="none" w:sz="0" w:space="0" w:color="auto"/>
            <w:bottom w:val="none" w:sz="0" w:space="0" w:color="auto"/>
            <w:right w:val="none" w:sz="0" w:space="0" w:color="auto"/>
          </w:divBdr>
        </w:div>
        <w:div w:id="539248668">
          <w:marLeft w:val="0"/>
          <w:marRight w:val="0"/>
          <w:marTop w:val="0"/>
          <w:marBottom w:val="0"/>
          <w:divBdr>
            <w:top w:val="none" w:sz="0" w:space="0" w:color="auto"/>
            <w:left w:val="none" w:sz="0" w:space="0" w:color="auto"/>
            <w:bottom w:val="none" w:sz="0" w:space="0" w:color="auto"/>
            <w:right w:val="none" w:sz="0" w:space="0" w:color="auto"/>
          </w:divBdr>
        </w:div>
        <w:div w:id="2011061045">
          <w:marLeft w:val="0"/>
          <w:marRight w:val="0"/>
          <w:marTop w:val="0"/>
          <w:marBottom w:val="0"/>
          <w:divBdr>
            <w:top w:val="none" w:sz="0" w:space="0" w:color="auto"/>
            <w:left w:val="none" w:sz="0" w:space="0" w:color="auto"/>
            <w:bottom w:val="none" w:sz="0" w:space="0" w:color="auto"/>
            <w:right w:val="none" w:sz="0" w:space="0" w:color="auto"/>
          </w:divBdr>
        </w:div>
        <w:div w:id="835654694">
          <w:marLeft w:val="0"/>
          <w:marRight w:val="0"/>
          <w:marTop w:val="0"/>
          <w:marBottom w:val="0"/>
          <w:divBdr>
            <w:top w:val="none" w:sz="0" w:space="0" w:color="auto"/>
            <w:left w:val="none" w:sz="0" w:space="0" w:color="auto"/>
            <w:bottom w:val="none" w:sz="0" w:space="0" w:color="auto"/>
            <w:right w:val="none" w:sz="0" w:space="0" w:color="auto"/>
          </w:divBdr>
        </w:div>
        <w:div w:id="2046521982">
          <w:marLeft w:val="0"/>
          <w:marRight w:val="0"/>
          <w:marTop w:val="0"/>
          <w:marBottom w:val="0"/>
          <w:divBdr>
            <w:top w:val="none" w:sz="0" w:space="0" w:color="auto"/>
            <w:left w:val="none" w:sz="0" w:space="0" w:color="auto"/>
            <w:bottom w:val="none" w:sz="0" w:space="0" w:color="auto"/>
            <w:right w:val="none" w:sz="0" w:space="0" w:color="auto"/>
          </w:divBdr>
        </w:div>
        <w:div w:id="12272763">
          <w:marLeft w:val="0"/>
          <w:marRight w:val="0"/>
          <w:marTop w:val="0"/>
          <w:marBottom w:val="0"/>
          <w:divBdr>
            <w:top w:val="none" w:sz="0" w:space="0" w:color="auto"/>
            <w:left w:val="none" w:sz="0" w:space="0" w:color="auto"/>
            <w:bottom w:val="none" w:sz="0" w:space="0" w:color="auto"/>
            <w:right w:val="none" w:sz="0" w:space="0" w:color="auto"/>
          </w:divBdr>
        </w:div>
        <w:div w:id="852455432">
          <w:marLeft w:val="0"/>
          <w:marRight w:val="0"/>
          <w:marTop w:val="0"/>
          <w:marBottom w:val="0"/>
          <w:divBdr>
            <w:top w:val="none" w:sz="0" w:space="0" w:color="auto"/>
            <w:left w:val="none" w:sz="0" w:space="0" w:color="auto"/>
            <w:bottom w:val="none" w:sz="0" w:space="0" w:color="auto"/>
            <w:right w:val="none" w:sz="0" w:space="0" w:color="auto"/>
          </w:divBdr>
        </w:div>
        <w:div w:id="89156657">
          <w:marLeft w:val="0"/>
          <w:marRight w:val="0"/>
          <w:marTop w:val="0"/>
          <w:marBottom w:val="0"/>
          <w:divBdr>
            <w:top w:val="none" w:sz="0" w:space="0" w:color="auto"/>
            <w:left w:val="none" w:sz="0" w:space="0" w:color="auto"/>
            <w:bottom w:val="none" w:sz="0" w:space="0" w:color="auto"/>
            <w:right w:val="none" w:sz="0" w:space="0" w:color="auto"/>
          </w:divBdr>
        </w:div>
        <w:div w:id="89897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B86A-2898-4F9C-8139-494C8685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29</Pages>
  <Words>10550</Words>
  <Characters>60135</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36</cp:revision>
  <cp:lastPrinted>2023-04-17T10:51:00Z</cp:lastPrinted>
  <dcterms:created xsi:type="dcterms:W3CDTF">2024-02-16T11:09:00Z</dcterms:created>
  <dcterms:modified xsi:type="dcterms:W3CDTF">2024-03-21T16:06:00Z</dcterms:modified>
</cp:coreProperties>
</file>